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B311C" w14:textId="3365B72D" w:rsidR="00C85951" w:rsidRPr="001E6DCE" w:rsidRDefault="003D2F10" w:rsidP="00EF086F">
      <w:pPr>
        <w:spacing w:after="0"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1E6DCE">
        <w:rPr>
          <w:rFonts w:ascii="Times New Roman" w:hAnsi="Times New Roman" w:cs="Times New Roman"/>
          <w:shd w:val="clear" w:color="auto" w:fill="FFFFFF"/>
        </w:rPr>
        <w:t xml:space="preserve"> „Procedur</w:t>
      </w:r>
      <w:r w:rsidR="008B1127" w:rsidRPr="001E6DCE">
        <w:rPr>
          <w:rFonts w:ascii="Times New Roman" w:hAnsi="Times New Roman" w:cs="Times New Roman"/>
          <w:shd w:val="clear" w:color="auto" w:fill="FFFFFF"/>
        </w:rPr>
        <w:t>a</w:t>
      </w:r>
      <w:r w:rsidRPr="001E6DCE">
        <w:rPr>
          <w:rFonts w:ascii="Times New Roman" w:hAnsi="Times New Roman" w:cs="Times New Roman"/>
          <w:shd w:val="clear" w:color="auto" w:fill="FFFFFF"/>
        </w:rPr>
        <w:t xml:space="preserve"> postępowania w sytuacjach konfliktowych człowiek-wilk”</w:t>
      </w:r>
      <w:r w:rsidR="008B1127" w:rsidRPr="001E6DCE">
        <w:rPr>
          <w:rFonts w:ascii="Times New Roman" w:hAnsi="Times New Roman" w:cs="Times New Roman"/>
          <w:shd w:val="clear" w:color="auto" w:fill="FFFFFF"/>
        </w:rPr>
        <w:t xml:space="preserve"> rekomendowana przez</w:t>
      </w:r>
      <w:r w:rsidR="008B1127" w:rsidRPr="001E6DCE">
        <w:rPr>
          <w:rFonts w:ascii="Times New Roman" w:hAnsi="Times New Roman" w:cs="Times New Roman"/>
        </w:rPr>
        <w:t xml:space="preserve"> </w:t>
      </w:r>
      <w:r w:rsidR="00367ADC" w:rsidRPr="001E6DCE">
        <w:rPr>
          <w:rFonts w:ascii="Times New Roman" w:hAnsi="Times New Roman" w:cs="Times New Roman"/>
        </w:rPr>
        <w:t>Regionalnego</w:t>
      </w:r>
      <w:r w:rsidR="008B1127" w:rsidRPr="001E6DCE">
        <w:rPr>
          <w:rFonts w:ascii="Times New Roman" w:hAnsi="Times New Roman" w:cs="Times New Roman"/>
        </w:rPr>
        <w:t xml:space="preserve"> Dyrektora Ochrony Środowiska</w:t>
      </w:r>
      <w:r w:rsidR="00367ADC" w:rsidRPr="001E6DCE">
        <w:rPr>
          <w:rFonts w:ascii="Times New Roman" w:hAnsi="Times New Roman" w:cs="Times New Roman"/>
        </w:rPr>
        <w:t xml:space="preserve"> w Warszawie</w:t>
      </w:r>
      <w:r w:rsidR="0083463E" w:rsidRPr="001E6DCE">
        <w:rPr>
          <w:rFonts w:ascii="Times New Roman" w:hAnsi="Times New Roman" w:cs="Times New Roman"/>
          <w:shd w:val="clear" w:color="auto" w:fill="FFFFFF"/>
        </w:rPr>
        <w:t xml:space="preserve">. </w:t>
      </w:r>
    </w:p>
    <w:p w14:paraId="6A28AA67" w14:textId="77777777" w:rsidR="008B1127" w:rsidRPr="001E6DCE" w:rsidRDefault="008B1127" w:rsidP="00CC5C55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10D3A94F" w14:textId="2B795E70" w:rsidR="00CC5C55" w:rsidRPr="001E6DCE" w:rsidRDefault="00C85951" w:rsidP="00CC5C55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1E6DCE">
        <w:rPr>
          <w:rFonts w:ascii="Times New Roman" w:hAnsi="Times New Roman" w:cs="Times New Roman"/>
          <w:b/>
          <w:bCs/>
          <w:shd w:val="clear" w:color="auto" w:fill="FFFFFF"/>
        </w:rPr>
        <w:t xml:space="preserve">Tabela 1. </w:t>
      </w:r>
      <w:bookmarkStart w:id="0" w:name="_Hlk85439537"/>
      <w:r w:rsidRPr="001E6DCE">
        <w:rPr>
          <w:rFonts w:ascii="Times New Roman" w:hAnsi="Times New Roman" w:cs="Times New Roman"/>
          <w:b/>
          <w:bCs/>
          <w:shd w:val="clear" w:color="auto" w:fill="FFFFFF"/>
        </w:rPr>
        <w:t>Procedura postępowania w sytuacjach konfliktowych człowiek-wilk</w:t>
      </w:r>
      <w:bookmarkEnd w:id="0"/>
      <w:r w:rsidRPr="001E6DCE">
        <w:rPr>
          <w:rFonts w:ascii="Times New Roman" w:hAnsi="Times New Roman" w:cs="Times New Roman"/>
          <w:b/>
          <w:bCs/>
          <w:shd w:val="clear" w:color="auto" w:fill="FFFFFF"/>
        </w:rPr>
        <w:t>.</w:t>
      </w:r>
      <w:r w:rsidR="0083463E" w:rsidRPr="001E6DCE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6"/>
        <w:gridCol w:w="2245"/>
        <w:gridCol w:w="3212"/>
        <w:gridCol w:w="3089"/>
      </w:tblGrid>
      <w:tr w:rsidR="00D07444" w:rsidRPr="001E6DCE" w14:paraId="2895C535" w14:textId="77777777" w:rsidTr="00F33FF6">
        <w:trPr>
          <w:trHeight w:val="643"/>
        </w:trPr>
        <w:tc>
          <w:tcPr>
            <w:tcW w:w="421" w:type="dxa"/>
          </w:tcPr>
          <w:p w14:paraId="31B5FC4B" w14:textId="266ECB5A" w:rsidR="00D07444" w:rsidRPr="001E6DCE" w:rsidRDefault="003F6888" w:rsidP="0083463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268" w:type="dxa"/>
          </w:tcPr>
          <w:p w14:paraId="2D9C9AFF" w14:textId="4B5F6504" w:rsidR="0082294C" w:rsidRPr="001E6DCE" w:rsidRDefault="0082294C" w:rsidP="0082294C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Miejsce bezpośrednich obserwacji wilków</w:t>
            </w:r>
          </w:p>
        </w:tc>
        <w:tc>
          <w:tcPr>
            <w:tcW w:w="3260" w:type="dxa"/>
          </w:tcPr>
          <w:p w14:paraId="6BF2E2A1" w14:textId="4849DC86" w:rsidR="00D07444" w:rsidRPr="001E6DCE" w:rsidRDefault="0082294C" w:rsidP="0082294C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Wygląd i zachowanie wilka</w:t>
            </w:r>
          </w:p>
        </w:tc>
        <w:tc>
          <w:tcPr>
            <w:tcW w:w="3113" w:type="dxa"/>
          </w:tcPr>
          <w:p w14:paraId="5FED2AF4" w14:textId="64E4F6BE" w:rsidR="00D07444" w:rsidRPr="001E6DCE" w:rsidRDefault="0082294C" w:rsidP="0082294C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Zalecane działanie</w:t>
            </w:r>
          </w:p>
        </w:tc>
      </w:tr>
      <w:tr w:rsidR="00D07444" w:rsidRPr="001E6DCE" w14:paraId="2508F5BF" w14:textId="77777777" w:rsidTr="00F33FF6">
        <w:tc>
          <w:tcPr>
            <w:tcW w:w="421" w:type="dxa"/>
          </w:tcPr>
          <w:p w14:paraId="14BB51AE" w14:textId="47D4D727" w:rsidR="00D07444" w:rsidRPr="001E6DCE" w:rsidRDefault="003F6888" w:rsidP="0083463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268" w:type="dxa"/>
          </w:tcPr>
          <w:p w14:paraId="7139485D" w14:textId="07F4ACCC" w:rsidR="00D07444" w:rsidRPr="001E6DCE" w:rsidRDefault="0082294C" w:rsidP="0082294C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 pobliżu (&lt; 1 km) lub w obrębie dużego kompleksu leśnego lub na terenie z przewagą obszarów leśnych, również sporadycznie w pobliżu zabudowań na tych terenach</w:t>
            </w:r>
          </w:p>
        </w:tc>
        <w:tc>
          <w:tcPr>
            <w:tcW w:w="3260" w:type="dxa"/>
          </w:tcPr>
          <w:p w14:paraId="3D9A14EA" w14:textId="6C316B1F" w:rsidR="00D07444" w:rsidRPr="001E6DCE" w:rsidRDefault="0082294C" w:rsidP="0082294C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Osobnik niesprawiający wrażenia chorego, oddala się od człowieka.</w:t>
            </w:r>
          </w:p>
        </w:tc>
        <w:tc>
          <w:tcPr>
            <w:tcW w:w="3113" w:type="dxa"/>
          </w:tcPr>
          <w:p w14:paraId="5B213C08" w14:textId="259BCBF5" w:rsidR="00D07444" w:rsidRPr="001E6DCE" w:rsidRDefault="0082294C" w:rsidP="0082294C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Sytuacja normalna, nie jest potrzebna interwencja.</w:t>
            </w:r>
          </w:p>
        </w:tc>
      </w:tr>
      <w:tr w:rsidR="00D07444" w:rsidRPr="001E6DCE" w14:paraId="6922069F" w14:textId="77777777" w:rsidTr="00F33FF6">
        <w:tc>
          <w:tcPr>
            <w:tcW w:w="421" w:type="dxa"/>
          </w:tcPr>
          <w:p w14:paraId="63C85702" w14:textId="282A2243" w:rsidR="00D07444" w:rsidRPr="001E6DCE" w:rsidRDefault="003F6888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268" w:type="dxa"/>
          </w:tcPr>
          <w:p w14:paraId="17BED187" w14:textId="09FE05ED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Dowolne</w:t>
            </w:r>
          </w:p>
        </w:tc>
        <w:tc>
          <w:tcPr>
            <w:tcW w:w="3260" w:type="dxa"/>
          </w:tcPr>
          <w:p w14:paraId="0E78EDCE" w14:textId="5A882201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Osobnik nie sprawia wrażenia chorego, nie ucieka przed jadącym pojazdem, np. biegnie obok</w:t>
            </w:r>
          </w:p>
        </w:tc>
        <w:tc>
          <w:tcPr>
            <w:tcW w:w="3113" w:type="dxa"/>
          </w:tcPr>
          <w:p w14:paraId="5047AF6F" w14:textId="2D5583B1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Sytuacja normalna, nie jest potrzebna interwencja.</w:t>
            </w:r>
          </w:p>
        </w:tc>
      </w:tr>
      <w:tr w:rsidR="00D07444" w:rsidRPr="001E6DCE" w14:paraId="70090BA0" w14:textId="77777777" w:rsidTr="00F33FF6">
        <w:tc>
          <w:tcPr>
            <w:tcW w:w="421" w:type="dxa"/>
          </w:tcPr>
          <w:p w14:paraId="5964DEAC" w14:textId="5A7C7B9B" w:rsidR="00D07444" w:rsidRPr="001E6DCE" w:rsidRDefault="003F6888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268" w:type="dxa"/>
          </w:tcPr>
          <w:p w14:paraId="0DBF4F51" w14:textId="78C507E4" w:rsidR="00D07444" w:rsidRPr="001E6DCE" w:rsidRDefault="00F33FF6" w:rsidP="00F33FF6">
            <w:pPr>
              <w:tabs>
                <w:tab w:val="left" w:pos="-113"/>
              </w:tabs>
              <w:ind w:left="-113"/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 xml:space="preserve">W obszarze </w:t>
            </w:r>
            <w:r w:rsidR="0082294C" w:rsidRPr="001E6DCE">
              <w:rPr>
                <w:rFonts w:ascii="Times New Roman" w:hAnsi="Times New Roman" w:cs="Times New Roman"/>
              </w:rPr>
              <w:t>zabudowanym, nawet w mieście</w:t>
            </w:r>
          </w:p>
        </w:tc>
        <w:tc>
          <w:tcPr>
            <w:tcW w:w="3260" w:type="dxa"/>
          </w:tcPr>
          <w:p w14:paraId="7F52A04D" w14:textId="17272E38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Osobnik zdrowy, sprawia wrażenie przestraszonego (podwinięty ogon), zabłąkanego. Obserwacje (zdjęcia i filmy), nawet wielokrotne, dotyczą tego samego dnia, maksymalnie dwóch dni</w:t>
            </w:r>
          </w:p>
        </w:tc>
        <w:tc>
          <w:tcPr>
            <w:tcW w:w="3113" w:type="dxa"/>
          </w:tcPr>
          <w:p w14:paraId="1FDCADEC" w14:textId="5BF4CA82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Osobnik podczas dyspersji, zabłąkał się do miasta (np. szedł wzdłuż rzeki). Wójt</w:t>
            </w:r>
            <w:r w:rsidR="00F33FF6" w:rsidRPr="001E6DCE">
              <w:rPr>
                <w:rFonts w:ascii="Times New Roman" w:hAnsi="Times New Roman" w:cs="Times New Roman"/>
              </w:rPr>
              <w:t>, burmistrz, prezydent miasta</w:t>
            </w:r>
            <w:r w:rsidRPr="001E6DCE">
              <w:rPr>
                <w:rFonts w:ascii="Times New Roman" w:hAnsi="Times New Roman" w:cs="Times New Roman"/>
              </w:rPr>
              <w:t xml:space="preserve"> podejmuje działania w celu umożliwienia opuszczenia gminy przez zwierzę. Jeśli jest taka konieczność odławia i wywozi zwierzę do najbliższego kompleksu leśnego (przez podmioty upoważnione przez </w:t>
            </w:r>
            <w:r w:rsidR="00F33FF6" w:rsidRPr="001E6DCE">
              <w:rPr>
                <w:rFonts w:ascii="Times New Roman" w:hAnsi="Times New Roman" w:cs="Times New Roman"/>
              </w:rPr>
              <w:t>R</w:t>
            </w:r>
            <w:r w:rsidRPr="001E6DCE">
              <w:rPr>
                <w:rFonts w:ascii="Times New Roman" w:hAnsi="Times New Roman" w:cs="Times New Roman"/>
              </w:rPr>
              <w:t xml:space="preserve">egionalnego </w:t>
            </w:r>
            <w:r w:rsidR="00F33FF6" w:rsidRPr="001E6DCE">
              <w:rPr>
                <w:rFonts w:ascii="Times New Roman" w:hAnsi="Times New Roman" w:cs="Times New Roman"/>
              </w:rPr>
              <w:t>D</w:t>
            </w:r>
            <w:r w:rsidRPr="001E6DCE">
              <w:rPr>
                <w:rFonts w:ascii="Times New Roman" w:hAnsi="Times New Roman" w:cs="Times New Roman"/>
              </w:rPr>
              <w:t xml:space="preserve">yrektora </w:t>
            </w:r>
            <w:r w:rsidR="00F33FF6" w:rsidRPr="001E6DCE">
              <w:rPr>
                <w:rFonts w:ascii="Times New Roman" w:hAnsi="Times New Roman" w:cs="Times New Roman"/>
              </w:rPr>
              <w:t>O</w:t>
            </w:r>
            <w:r w:rsidRPr="001E6DCE">
              <w:rPr>
                <w:rFonts w:ascii="Times New Roman" w:hAnsi="Times New Roman" w:cs="Times New Roman"/>
              </w:rPr>
              <w:t xml:space="preserve">chrony </w:t>
            </w:r>
            <w:r w:rsidR="00F33FF6" w:rsidRPr="001E6DCE">
              <w:rPr>
                <w:rFonts w:ascii="Times New Roman" w:hAnsi="Times New Roman" w:cs="Times New Roman"/>
              </w:rPr>
              <w:t>Ś</w:t>
            </w:r>
            <w:r w:rsidRPr="001E6DCE">
              <w:rPr>
                <w:rFonts w:ascii="Times New Roman" w:hAnsi="Times New Roman" w:cs="Times New Roman"/>
              </w:rPr>
              <w:t>rodowiska</w:t>
            </w:r>
            <w:r w:rsidR="00367ADC" w:rsidRPr="001E6DCE">
              <w:rPr>
                <w:rFonts w:ascii="Times New Roman" w:hAnsi="Times New Roman" w:cs="Times New Roman"/>
              </w:rPr>
              <w:t xml:space="preserve"> w Warszawie</w:t>
            </w:r>
            <w:r w:rsidR="00F33FF6" w:rsidRPr="001E6DCE">
              <w:rPr>
                <w:rFonts w:ascii="Times New Roman" w:hAnsi="Times New Roman" w:cs="Times New Roman"/>
              </w:rPr>
              <w:t>,</w:t>
            </w:r>
            <w:r w:rsidRPr="001E6DCE">
              <w:rPr>
                <w:rFonts w:ascii="Times New Roman" w:hAnsi="Times New Roman" w:cs="Times New Roman"/>
              </w:rPr>
              <w:t xml:space="preserve"> na podstawie art. 52 ust. 2 pkt. 3 u</w:t>
            </w:r>
            <w:r w:rsidR="00F33FF6" w:rsidRPr="001E6DCE">
              <w:rPr>
                <w:rFonts w:ascii="Times New Roman" w:hAnsi="Times New Roman" w:cs="Times New Roman"/>
              </w:rPr>
              <w:t>stawy z dnia 16 kwietnia 2004 r. o ochronie</w:t>
            </w:r>
            <w:r w:rsidR="00397F89" w:rsidRPr="001E6DCE">
              <w:rPr>
                <w:rFonts w:ascii="Times New Roman" w:hAnsi="Times New Roman" w:cs="Times New Roman"/>
              </w:rPr>
              <w:t xml:space="preserve"> </w:t>
            </w:r>
            <w:r w:rsidR="00F33FF6" w:rsidRPr="001E6DCE">
              <w:rPr>
                <w:rFonts w:ascii="Times New Roman" w:hAnsi="Times New Roman" w:cs="Times New Roman"/>
              </w:rPr>
              <w:t>– zwanej dalej ,,</w:t>
            </w:r>
            <w:proofErr w:type="spellStart"/>
            <w:r w:rsidR="00F33FF6" w:rsidRPr="001E6DCE">
              <w:rPr>
                <w:rFonts w:ascii="Times New Roman" w:hAnsi="Times New Roman" w:cs="Times New Roman"/>
              </w:rPr>
              <w:t>uoop</w:t>
            </w:r>
            <w:proofErr w:type="spellEnd"/>
            <w:r w:rsidR="00F33FF6" w:rsidRPr="001E6DCE">
              <w:rPr>
                <w:rFonts w:ascii="Times New Roman" w:hAnsi="Times New Roman" w:cs="Times New Roman"/>
              </w:rPr>
              <w:t>”; upoważnienie, o którym mowa wyżej wydawane jest na wniosek podmiotu zainteresowanego</w:t>
            </w:r>
            <w:r w:rsidR="00D94D7B" w:rsidRPr="001E6DCE">
              <w:rPr>
                <w:rFonts w:ascii="Times New Roman" w:hAnsi="Times New Roman" w:cs="Times New Roman"/>
              </w:rPr>
              <w:t>).</w:t>
            </w:r>
          </w:p>
        </w:tc>
      </w:tr>
      <w:tr w:rsidR="00D07444" w:rsidRPr="001E6DCE" w14:paraId="2A790145" w14:textId="77777777" w:rsidTr="00F33FF6">
        <w:tc>
          <w:tcPr>
            <w:tcW w:w="421" w:type="dxa"/>
          </w:tcPr>
          <w:p w14:paraId="260FF19D" w14:textId="0BAB43B8" w:rsidR="00D07444" w:rsidRPr="001E6DCE" w:rsidRDefault="003F6888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268" w:type="dxa"/>
          </w:tcPr>
          <w:p w14:paraId="4CB4CA82" w14:textId="21AEFD17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Dowolne</w:t>
            </w:r>
          </w:p>
        </w:tc>
        <w:tc>
          <w:tcPr>
            <w:tcW w:w="3260" w:type="dxa"/>
          </w:tcPr>
          <w:p w14:paraId="4EC9B917" w14:textId="5DC4F791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Osobnik z wyraźnymi oznakami choroby (np. uszkodzenia ciała), ewentualnie z podejrzeniem wścieklizny, nie oddala się od ludzi, a nawet podchodzi na niedużą odległość, jest agresywny.</w:t>
            </w:r>
          </w:p>
        </w:tc>
        <w:tc>
          <w:tcPr>
            <w:tcW w:w="3113" w:type="dxa"/>
          </w:tcPr>
          <w:p w14:paraId="2BCE755B" w14:textId="357E0AD1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  <w:b/>
                <w:bCs/>
              </w:rPr>
              <w:t>Sytuacja wymagająca uwagi.</w:t>
            </w:r>
            <w:r w:rsidRPr="001E6DCE">
              <w:rPr>
                <w:rFonts w:ascii="Times New Roman" w:hAnsi="Times New Roman" w:cs="Times New Roman"/>
              </w:rPr>
              <w:t xml:space="preserve"> Rekomendowane jest wykonanie dokumentacji fotograficznej/filmowej zachowania, i przesłanie do eksperta, który potwierdz</w:t>
            </w:r>
            <w:r w:rsidR="00D94D7B" w:rsidRPr="001E6DCE">
              <w:rPr>
                <w:rFonts w:ascii="Times New Roman" w:hAnsi="Times New Roman" w:cs="Times New Roman"/>
              </w:rPr>
              <w:t>i</w:t>
            </w:r>
            <w:r w:rsidRPr="001E6DCE">
              <w:rPr>
                <w:rFonts w:ascii="Times New Roman" w:hAnsi="Times New Roman" w:cs="Times New Roman"/>
              </w:rPr>
              <w:t xml:space="preserve"> przynależność gatunkową oraz doradzi w trakcie podejmowania decyzji. W przypadku konieczności uśmiercenia zwierzęcia</w:t>
            </w:r>
            <w:r w:rsidR="00173684" w:rsidRPr="001E6DCE">
              <w:rPr>
                <w:rFonts w:ascii="Times New Roman" w:hAnsi="Times New Roman" w:cs="Times New Roman"/>
              </w:rPr>
              <w:t xml:space="preserve"> </w:t>
            </w:r>
            <w:r w:rsidRPr="001E6DCE">
              <w:rPr>
                <w:rFonts w:ascii="Times New Roman" w:hAnsi="Times New Roman" w:cs="Times New Roman"/>
              </w:rPr>
              <w:t>wójt</w:t>
            </w:r>
            <w:r w:rsidR="00D94D7B" w:rsidRPr="001E6DCE">
              <w:rPr>
                <w:rFonts w:ascii="Times New Roman" w:hAnsi="Times New Roman" w:cs="Times New Roman"/>
              </w:rPr>
              <w:t>, burmistrz, prezydent miasta</w:t>
            </w:r>
            <w:r w:rsidRPr="001E6DCE">
              <w:rPr>
                <w:rFonts w:ascii="Times New Roman" w:hAnsi="Times New Roman" w:cs="Times New Roman"/>
              </w:rPr>
              <w:t xml:space="preserve"> występuje z wnioskiem o stosowne zezwolenie do Generalnego </w:t>
            </w:r>
            <w:r w:rsidRPr="001E6DCE">
              <w:rPr>
                <w:rFonts w:ascii="Times New Roman" w:hAnsi="Times New Roman" w:cs="Times New Roman"/>
              </w:rPr>
              <w:lastRenderedPageBreak/>
              <w:t>Dyrektora Ochrony Środowiska lub Ministra</w:t>
            </w:r>
            <w:r w:rsidR="00D94D7B" w:rsidRPr="001E6DCE">
              <w:rPr>
                <w:rFonts w:ascii="Times New Roman" w:hAnsi="Times New Roman" w:cs="Times New Roman"/>
              </w:rPr>
              <w:t xml:space="preserve"> właściwego do spraw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D94D7B" w:rsidRPr="001E6DCE">
              <w:rPr>
                <w:rFonts w:ascii="Times New Roman" w:hAnsi="Times New Roman" w:cs="Times New Roman"/>
              </w:rPr>
              <w:t>ś</w:t>
            </w:r>
            <w:r w:rsidRPr="001E6DCE">
              <w:rPr>
                <w:rFonts w:ascii="Times New Roman" w:hAnsi="Times New Roman" w:cs="Times New Roman"/>
              </w:rPr>
              <w:t>rodowiska (gdy zdarzenie ma miejsce na terenie</w:t>
            </w:r>
            <w:r w:rsidR="00D94D7B" w:rsidRPr="001E6DCE">
              <w:rPr>
                <w:rFonts w:ascii="Times New Roman" w:hAnsi="Times New Roman" w:cs="Times New Roman"/>
              </w:rPr>
              <w:t xml:space="preserve"> </w:t>
            </w:r>
            <w:r w:rsidR="00C85951" w:rsidRPr="001E6DCE">
              <w:rPr>
                <w:rFonts w:ascii="Times New Roman" w:hAnsi="Times New Roman" w:cs="Times New Roman"/>
              </w:rPr>
              <w:t>Kampinoskiego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D94D7B" w:rsidRPr="001E6DCE">
              <w:rPr>
                <w:rFonts w:ascii="Times New Roman" w:hAnsi="Times New Roman" w:cs="Times New Roman"/>
              </w:rPr>
              <w:t>P</w:t>
            </w:r>
            <w:r w:rsidRPr="001E6DCE">
              <w:rPr>
                <w:rFonts w:ascii="Times New Roman" w:hAnsi="Times New Roman" w:cs="Times New Roman"/>
              </w:rPr>
              <w:t xml:space="preserve">arku </w:t>
            </w:r>
            <w:r w:rsidR="00D94D7B" w:rsidRPr="001E6DCE">
              <w:rPr>
                <w:rFonts w:ascii="Times New Roman" w:hAnsi="Times New Roman" w:cs="Times New Roman"/>
              </w:rPr>
              <w:t>N</w:t>
            </w:r>
            <w:r w:rsidRPr="001E6DCE">
              <w:rPr>
                <w:rFonts w:ascii="Times New Roman" w:hAnsi="Times New Roman" w:cs="Times New Roman"/>
              </w:rPr>
              <w:t>arodowego)</w:t>
            </w:r>
            <w:r w:rsidR="00D94D7B" w:rsidRPr="001E6DCE">
              <w:rPr>
                <w:rFonts w:ascii="Times New Roman" w:hAnsi="Times New Roman" w:cs="Times New Roman"/>
              </w:rPr>
              <w:t xml:space="preserve">. </w:t>
            </w:r>
            <w:r w:rsidRPr="001E6DCE">
              <w:rPr>
                <w:rFonts w:ascii="Times New Roman" w:hAnsi="Times New Roman" w:cs="Times New Roman"/>
              </w:rPr>
              <w:t>Po uśmierceniu należy zwierzę zważyć i wykonać szczegółową dokumentację fotograficzną, następnie przeprowadzić badanie w kierunku wścieklizny, a jeśli wynik jest negatywny, umożliwić właściwym, zainteresowanym podmiotom przeprowadzenie szczegółowej sekcji zwierzęcia dla ustalenia przyczyn nietypowego zachowania (w tym np. pobranie próby do analiz genetycznych).</w:t>
            </w:r>
          </w:p>
        </w:tc>
      </w:tr>
      <w:tr w:rsidR="00D07444" w:rsidRPr="001E6DCE" w14:paraId="18AE8182" w14:textId="77777777" w:rsidTr="00F33FF6">
        <w:tc>
          <w:tcPr>
            <w:tcW w:w="421" w:type="dxa"/>
          </w:tcPr>
          <w:p w14:paraId="7F328C67" w14:textId="0A8B9EC6" w:rsidR="00D07444" w:rsidRPr="001E6DCE" w:rsidRDefault="003F6888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lastRenderedPageBreak/>
              <w:t>5.</w:t>
            </w:r>
          </w:p>
        </w:tc>
        <w:tc>
          <w:tcPr>
            <w:tcW w:w="2268" w:type="dxa"/>
          </w:tcPr>
          <w:p w14:paraId="5141518A" w14:textId="19346DA4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Dowolne</w:t>
            </w:r>
          </w:p>
        </w:tc>
        <w:tc>
          <w:tcPr>
            <w:tcW w:w="3260" w:type="dxa"/>
          </w:tcPr>
          <w:p w14:paraId="51E1FA5E" w14:textId="474F02F9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Osobnik bez oznak choroby, przez dłuższy czas (kilka tygodni) regularnie widywany w pobliżu budynków mieszkalnych, nie atakuje</w:t>
            </w:r>
            <w:r w:rsidR="00D94D7B" w:rsidRPr="001E6DCE">
              <w:rPr>
                <w:rFonts w:ascii="Times New Roman" w:hAnsi="Times New Roman" w:cs="Times New Roman"/>
              </w:rPr>
              <w:t xml:space="preserve"> zwierząt gospodarskich ale zbliża się do ludzi i wzbudza niepokój mieszkańców.</w:t>
            </w:r>
          </w:p>
        </w:tc>
        <w:tc>
          <w:tcPr>
            <w:tcW w:w="3113" w:type="dxa"/>
          </w:tcPr>
          <w:p w14:paraId="6AE6A0EB" w14:textId="77777777" w:rsidR="00795D97" w:rsidRPr="001E6DCE" w:rsidRDefault="0082294C" w:rsidP="00173684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  <w:b/>
                <w:bCs/>
              </w:rPr>
              <w:t>Sytuacja wymagająca uwagi (pilnej)</w:t>
            </w:r>
            <w:r w:rsidR="00D94D7B" w:rsidRPr="001E6DCE">
              <w:rPr>
                <w:rFonts w:ascii="Times New Roman" w:hAnsi="Times New Roman" w:cs="Times New Roman"/>
              </w:rPr>
              <w:t>.</w:t>
            </w:r>
            <w:r w:rsidRPr="001E6DCE">
              <w:rPr>
                <w:rFonts w:ascii="Times New Roman" w:hAnsi="Times New Roman" w:cs="Times New Roman"/>
              </w:rPr>
              <w:t xml:space="preserve"> Rekomendowane przeprowadzenie inspekcji terenowej, instalacja </w:t>
            </w:r>
            <w:proofErr w:type="spellStart"/>
            <w:r w:rsidRPr="001E6DCE">
              <w:rPr>
                <w:rFonts w:ascii="Times New Roman" w:hAnsi="Times New Roman" w:cs="Times New Roman"/>
              </w:rPr>
              <w:t>wideopułapek</w:t>
            </w:r>
            <w:proofErr w:type="spellEnd"/>
            <w:r w:rsidRPr="001E6DCE">
              <w:rPr>
                <w:rFonts w:ascii="Times New Roman" w:hAnsi="Times New Roman" w:cs="Times New Roman"/>
              </w:rPr>
              <w:t xml:space="preserve"> i przygotowanie raportu w terminie do trzech dni. </w:t>
            </w:r>
          </w:p>
          <w:p w14:paraId="373B11C5" w14:textId="76E57635" w:rsidR="00795D97" w:rsidRPr="001E6DCE" w:rsidRDefault="0082294C" w:rsidP="00173684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 sytuacji zagrożenia życia lub zdrowia ludzkiego</w:t>
            </w:r>
            <w:r w:rsidR="00173684" w:rsidRPr="001E6DCE">
              <w:rPr>
                <w:rFonts w:ascii="Times New Roman" w:hAnsi="Times New Roman" w:cs="Times New Roman"/>
              </w:rPr>
              <w:t xml:space="preserve"> </w:t>
            </w:r>
            <w:r w:rsidRPr="001E6DCE">
              <w:rPr>
                <w:rFonts w:ascii="Times New Roman" w:hAnsi="Times New Roman" w:cs="Times New Roman"/>
              </w:rPr>
              <w:t>wójt</w:t>
            </w:r>
            <w:r w:rsidR="00D94D7B" w:rsidRPr="001E6DCE">
              <w:rPr>
                <w:rFonts w:ascii="Times New Roman" w:hAnsi="Times New Roman" w:cs="Times New Roman"/>
              </w:rPr>
              <w:t>, burmistrz, prezydent miasta</w:t>
            </w:r>
            <w:r w:rsidRPr="001E6DCE">
              <w:rPr>
                <w:rFonts w:ascii="Times New Roman" w:hAnsi="Times New Roman" w:cs="Times New Roman"/>
              </w:rPr>
              <w:t xml:space="preserve"> składa wniosek do </w:t>
            </w:r>
            <w:r w:rsidR="00102459" w:rsidRPr="001E6DCE">
              <w:rPr>
                <w:rFonts w:ascii="Times New Roman" w:hAnsi="Times New Roman" w:cs="Times New Roman"/>
              </w:rPr>
              <w:t xml:space="preserve">Generalnego Dyrektora Ochrony Środowiska </w:t>
            </w:r>
            <w:r w:rsidRPr="001E6DCE">
              <w:rPr>
                <w:rFonts w:ascii="Times New Roman" w:hAnsi="Times New Roman" w:cs="Times New Roman"/>
              </w:rPr>
              <w:t>o wydanie zezwolenia na odstępstwo od zakazu zabijania</w:t>
            </w:r>
            <w:r w:rsidR="00D94D7B" w:rsidRPr="001E6DCE">
              <w:rPr>
                <w:rFonts w:ascii="Times New Roman" w:hAnsi="Times New Roman" w:cs="Times New Roman"/>
              </w:rPr>
              <w:t>.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</w:p>
          <w:p w14:paraId="654EBCD1" w14:textId="658FF5F6" w:rsidR="00D07444" w:rsidRPr="001E6DCE" w:rsidRDefault="00D94D7B" w:rsidP="00173684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</w:t>
            </w:r>
            <w:r w:rsidR="0082294C" w:rsidRPr="001E6DCE">
              <w:rPr>
                <w:rFonts w:ascii="Times New Roman" w:hAnsi="Times New Roman" w:cs="Times New Roman"/>
              </w:rPr>
              <w:t xml:space="preserve"> przypadku braku zagrożenia życia lub zdrowia ludzkiego</w:t>
            </w:r>
            <w:r w:rsidR="00173684" w:rsidRPr="001E6DCE">
              <w:rPr>
                <w:rFonts w:ascii="Times New Roman" w:hAnsi="Times New Roman" w:cs="Times New Roman"/>
              </w:rPr>
              <w:t xml:space="preserve"> </w:t>
            </w:r>
            <w:r w:rsidR="0082294C" w:rsidRPr="001E6DCE">
              <w:rPr>
                <w:rFonts w:ascii="Times New Roman" w:hAnsi="Times New Roman" w:cs="Times New Roman"/>
              </w:rPr>
              <w:t>wójt</w:t>
            </w:r>
            <w:r w:rsidRPr="001E6DCE">
              <w:rPr>
                <w:rFonts w:ascii="Times New Roman" w:hAnsi="Times New Roman" w:cs="Times New Roman"/>
              </w:rPr>
              <w:t>, burmistrz, prezydent miasta</w:t>
            </w:r>
            <w:r w:rsidR="0082294C" w:rsidRPr="001E6DCE">
              <w:rPr>
                <w:rFonts w:ascii="Times New Roman" w:hAnsi="Times New Roman" w:cs="Times New Roman"/>
              </w:rPr>
              <w:t xml:space="preserve"> składa wniosek do </w:t>
            </w:r>
            <w:r w:rsidR="00102459" w:rsidRPr="001E6DCE">
              <w:rPr>
                <w:rFonts w:ascii="Times New Roman" w:hAnsi="Times New Roman" w:cs="Times New Roman"/>
              </w:rPr>
              <w:t>Regionalnego Dyrektora Ochrony Środowiska w Warszawie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82294C" w:rsidRPr="001E6DCE">
              <w:rPr>
                <w:rFonts w:ascii="Times New Roman" w:hAnsi="Times New Roman" w:cs="Times New Roman"/>
              </w:rPr>
              <w:t xml:space="preserve">o odstępstwo od zakazu umyślnego płoszenia (np. przy użyciu broni z amunicją kulową lub innych środków) lub odłów (pozostawienie w niewoli albo też oznakowanie nadajnikiem GPS/GSM i przesiedlenie do najbliższego dużego kompleksu leśnego). Zarówno odłowiony osobnik jak i odstrzelony powinien zostać poddany badaniom weterynaryjnym, powinna zostać wykonana dokumentacja fotograficzna, pomiar wagi i parametrów ciała oraz powinny zostać pobrane próby do badań genetycznych </w:t>
            </w:r>
            <w:r w:rsidR="0082294C" w:rsidRPr="001E6DCE">
              <w:rPr>
                <w:rFonts w:ascii="Times New Roman" w:hAnsi="Times New Roman" w:cs="Times New Roman"/>
              </w:rPr>
              <w:lastRenderedPageBreak/>
              <w:t xml:space="preserve">(przez właściwy podmiot prowadzący takie badania). Analogiczna procedura na terenie </w:t>
            </w:r>
            <w:r w:rsidR="003F6888" w:rsidRPr="001E6DCE">
              <w:rPr>
                <w:rFonts w:ascii="Times New Roman" w:hAnsi="Times New Roman" w:cs="Times New Roman"/>
              </w:rPr>
              <w:t>Kampinoskiego P</w:t>
            </w:r>
            <w:r w:rsidR="0082294C" w:rsidRPr="001E6DCE">
              <w:rPr>
                <w:rFonts w:ascii="Times New Roman" w:hAnsi="Times New Roman" w:cs="Times New Roman"/>
              </w:rPr>
              <w:t xml:space="preserve">arku </w:t>
            </w:r>
            <w:r w:rsidR="003F6888" w:rsidRPr="001E6DCE">
              <w:rPr>
                <w:rFonts w:ascii="Times New Roman" w:hAnsi="Times New Roman" w:cs="Times New Roman"/>
              </w:rPr>
              <w:t>N</w:t>
            </w:r>
            <w:r w:rsidR="0082294C" w:rsidRPr="001E6DCE">
              <w:rPr>
                <w:rFonts w:ascii="Times New Roman" w:hAnsi="Times New Roman" w:cs="Times New Roman"/>
              </w:rPr>
              <w:t xml:space="preserve">arodowego prowadzona jest przez </w:t>
            </w:r>
            <w:r w:rsidR="003F6888" w:rsidRPr="001E6DCE">
              <w:rPr>
                <w:rFonts w:ascii="Times New Roman" w:hAnsi="Times New Roman" w:cs="Times New Roman"/>
              </w:rPr>
              <w:t>D</w:t>
            </w:r>
            <w:r w:rsidR="0082294C" w:rsidRPr="001E6DCE">
              <w:rPr>
                <w:rFonts w:ascii="Times New Roman" w:hAnsi="Times New Roman" w:cs="Times New Roman"/>
              </w:rPr>
              <w:t xml:space="preserve">yrektora </w:t>
            </w:r>
            <w:r w:rsidR="003F6888" w:rsidRPr="001E6DCE">
              <w:rPr>
                <w:rFonts w:ascii="Times New Roman" w:hAnsi="Times New Roman" w:cs="Times New Roman"/>
              </w:rPr>
              <w:t>P</w:t>
            </w:r>
            <w:r w:rsidR="0082294C" w:rsidRPr="001E6DCE">
              <w:rPr>
                <w:rFonts w:ascii="Times New Roman" w:hAnsi="Times New Roman" w:cs="Times New Roman"/>
              </w:rPr>
              <w:t>arku.</w:t>
            </w:r>
          </w:p>
        </w:tc>
      </w:tr>
      <w:tr w:rsidR="00D07444" w:rsidRPr="001E6DCE" w14:paraId="34412930" w14:textId="77777777" w:rsidTr="00F33FF6">
        <w:tc>
          <w:tcPr>
            <w:tcW w:w="421" w:type="dxa"/>
          </w:tcPr>
          <w:p w14:paraId="79AB1B0F" w14:textId="02612721" w:rsidR="00D07444" w:rsidRPr="001E6DCE" w:rsidRDefault="003F6888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2268" w:type="dxa"/>
          </w:tcPr>
          <w:p w14:paraId="343A0F8D" w14:textId="359F0C42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 pobliżu (&lt; 1 km) lub w obrębie dużego kompleksu leśnego lub na terenie z przewagą obszarów leśnych.</w:t>
            </w:r>
          </w:p>
        </w:tc>
        <w:tc>
          <w:tcPr>
            <w:tcW w:w="3260" w:type="dxa"/>
          </w:tcPr>
          <w:p w14:paraId="32736CDD" w14:textId="0743ABC6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Wilki zaatakowały zwierzęta gospodarskie po raz pierwszy, lub ataki są sporadyczne</w:t>
            </w:r>
          </w:p>
        </w:tc>
        <w:tc>
          <w:tcPr>
            <w:tcW w:w="3113" w:type="dxa"/>
          </w:tcPr>
          <w:p w14:paraId="40A546C9" w14:textId="0DBCDDA6" w:rsidR="00397F89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Hodowca natychmiast po stwierdzeniu szkody zabezpiecza ślady,</w:t>
            </w:r>
            <w:r w:rsidR="00397F89" w:rsidRPr="001E6DCE">
              <w:rPr>
                <w:rFonts w:ascii="Times New Roman" w:hAnsi="Times New Roman" w:cs="Times New Roman"/>
              </w:rPr>
              <w:t xml:space="preserve"> składa niezwłocznie wniosek do </w:t>
            </w:r>
            <w:r w:rsidR="00102459" w:rsidRPr="001E6DCE">
              <w:rPr>
                <w:rFonts w:ascii="Times New Roman" w:hAnsi="Times New Roman" w:cs="Times New Roman"/>
              </w:rPr>
              <w:t>Regionalnego Dyrektora Ochrony Środowiska w Warszawie</w:t>
            </w:r>
            <w:r w:rsidR="00397F89" w:rsidRPr="001E6DCE">
              <w:rPr>
                <w:rFonts w:ascii="Times New Roman" w:hAnsi="Times New Roman" w:cs="Times New Roman"/>
              </w:rPr>
              <w:t xml:space="preserve"> o odszkodowanie.</w:t>
            </w:r>
          </w:p>
          <w:p w14:paraId="0980AF52" w14:textId="77777777" w:rsidR="00102459" w:rsidRPr="001E6DCE" w:rsidRDefault="00397F89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 xml:space="preserve">Hodowca wraz z </w:t>
            </w:r>
            <w:r w:rsidR="00102459" w:rsidRPr="001E6DCE">
              <w:rPr>
                <w:rFonts w:ascii="Times New Roman" w:hAnsi="Times New Roman" w:cs="Times New Roman"/>
              </w:rPr>
              <w:t>Regionalnym Dyrektorem Ochrony Środowiska w Warszawie</w:t>
            </w:r>
            <w:r w:rsidRPr="001E6DCE">
              <w:rPr>
                <w:rFonts w:ascii="Times New Roman" w:hAnsi="Times New Roman" w:cs="Times New Roman"/>
              </w:rPr>
              <w:t xml:space="preserve"> ustala, jakie w danym przypadku powinny być zastosowane zabezpieczenia przed kolejnymi atakami</w:t>
            </w:r>
            <w:r w:rsidR="0082294C" w:rsidRPr="001E6DCE">
              <w:rPr>
                <w:rFonts w:ascii="Times New Roman" w:hAnsi="Times New Roman" w:cs="Times New Roman"/>
              </w:rPr>
              <w:t>. Ww. zabezpieczenia wykonywane są samodzielnie przez hodowcę lub na zasadach współdziałania z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102459" w:rsidRPr="001E6DCE">
              <w:rPr>
                <w:rFonts w:ascii="Times New Roman" w:hAnsi="Times New Roman" w:cs="Times New Roman"/>
              </w:rPr>
              <w:t>Regionalnym Dyrektorem Ochrony Środowiska w Warszawie</w:t>
            </w:r>
            <w:r w:rsidR="0082294C" w:rsidRPr="001E6DCE">
              <w:rPr>
                <w:rFonts w:ascii="Times New Roman" w:hAnsi="Times New Roman" w:cs="Times New Roman"/>
              </w:rPr>
              <w:t xml:space="preserve">. </w:t>
            </w:r>
          </w:p>
          <w:p w14:paraId="11242F8F" w14:textId="5160CC0B" w:rsidR="00D07444" w:rsidRPr="001E6DCE" w:rsidRDefault="0082294C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Analogiczna procedura na terenie</w:t>
            </w:r>
            <w:r w:rsidR="003F6888" w:rsidRPr="001E6DCE">
              <w:rPr>
                <w:rFonts w:ascii="Times New Roman" w:hAnsi="Times New Roman" w:cs="Times New Roman"/>
              </w:rPr>
              <w:t xml:space="preserve"> Kampinoskiego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3F6888" w:rsidRPr="001E6DCE">
              <w:rPr>
                <w:rFonts w:ascii="Times New Roman" w:hAnsi="Times New Roman" w:cs="Times New Roman"/>
              </w:rPr>
              <w:t>P</w:t>
            </w:r>
            <w:r w:rsidRPr="001E6DCE">
              <w:rPr>
                <w:rFonts w:ascii="Times New Roman" w:hAnsi="Times New Roman" w:cs="Times New Roman"/>
              </w:rPr>
              <w:t xml:space="preserve">arku </w:t>
            </w:r>
            <w:r w:rsidR="003F6888" w:rsidRPr="001E6DCE">
              <w:rPr>
                <w:rFonts w:ascii="Times New Roman" w:hAnsi="Times New Roman" w:cs="Times New Roman"/>
              </w:rPr>
              <w:t>N</w:t>
            </w:r>
            <w:r w:rsidRPr="001E6DCE">
              <w:rPr>
                <w:rFonts w:ascii="Times New Roman" w:hAnsi="Times New Roman" w:cs="Times New Roman"/>
              </w:rPr>
              <w:t xml:space="preserve">arodowego wymaga udziału </w:t>
            </w:r>
            <w:r w:rsidR="003F6888" w:rsidRPr="001E6DCE">
              <w:rPr>
                <w:rFonts w:ascii="Times New Roman" w:hAnsi="Times New Roman" w:cs="Times New Roman"/>
              </w:rPr>
              <w:t>D</w:t>
            </w:r>
            <w:r w:rsidRPr="001E6DCE">
              <w:rPr>
                <w:rFonts w:ascii="Times New Roman" w:hAnsi="Times New Roman" w:cs="Times New Roman"/>
              </w:rPr>
              <w:t xml:space="preserve">yrektora </w:t>
            </w:r>
            <w:r w:rsidR="003F6888" w:rsidRPr="001E6DCE">
              <w:rPr>
                <w:rFonts w:ascii="Times New Roman" w:hAnsi="Times New Roman" w:cs="Times New Roman"/>
              </w:rPr>
              <w:t>P</w:t>
            </w:r>
            <w:r w:rsidRPr="001E6DCE">
              <w:rPr>
                <w:rFonts w:ascii="Times New Roman" w:hAnsi="Times New Roman" w:cs="Times New Roman"/>
              </w:rPr>
              <w:t xml:space="preserve">arku zamiast </w:t>
            </w:r>
            <w:r w:rsidR="003F6888" w:rsidRPr="001E6DCE">
              <w:rPr>
                <w:rFonts w:ascii="Times New Roman" w:hAnsi="Times New Roman" w:cs="Times New Roman"/>
              </w:rPr>
              <w:t>R</w:t>
            </w:r>
            <w:r w:rsidRPr="001E6DCE">
              <w:rPr>
                <w:rFonts w:ascii="Times New Roman" w:hAnsi="Times New Roman" w:cs="Times New Roman"/>
              </w:rPr>
              <w:t xml:space="preserve">egionalnego </w:t>
            </w:r>
            <w:r w:rsidR="003F6888" w:rsidRPr="001E6DCE">
              <w:rPr>
                <w:rFonts w:ascii="Times New Roman" w:hAnsi="Times New Roman" w:cs="Times New Roman"/>
              </w:rPr>
              <w:t>D</w:t>
            </w:r>
            <w:r w:rsidRPr="001E6DCE">
              <w:rPr>
                <w:rFonts w:ascii="Times New Roman" w:hAnsi="Times New Roman" w:cs="Times New Roman"/>
              </w:rPr>
              <w:t xml:space="preserve">yrektora </w:t>
            </w:r>
            <w:r w:rsidR="003F6888" w:rsidRPr="001E6DCE">
              <w:rPr>
                <w:rFonts w:ascii="Times New Roman" w:hAnsi="Times New Roman" w:cs="Times New Roman"/>
              </w:rPr>
              <w:t>O</w:t>
            </w:r>
            <w:r w:rsidRPr="001E6DCE">
              <w:rPr>
                <w:rFonts w:ascii="Times New Roman" w:hAnsi="Times New Roman" w:cs="Times New Roman"/>
              </w:rPr>
              <w:t xml:space="preserve">chrony </w:t>
            </w:r>
            <w:r w:rsidR="003F6888" w:rsidRPr="001E6DCE">
              <w:rPr>
                <w:rFonts w:ascii="Times New Roman" w:hAnsi="Times New Roman" w:cs="Times New Roman"/>
              </w:rPr>
              <w:t>Ś</w:t>
            </w:r>
            <w:r w:rsidRPr="001E6DCE">
              <w:rPr>
                <w:rFonts w:ascii="Times New Roman" w:hAnsi="Times New Roman" w:cs="Times New Roman"/>
              </w:rPr>
              <w:t>rodowiska</w:t>
            </w:r>
            <w:r w:rsidR="003F6888" w:rsidRPr="001E6DCE">
              <w:rPr>
                <w:rFonts w:ascii="Times New Roman" w:hAnsi="Times New Roman" w:cs="Times New Roman"/>
              </w:rPr>
              <w:t xml:space="preserve"> w Warszawie</w:t>
            </w:r>
            <w:r w:rsidRPr="001E6DCE">
              <w:rPr>
                <w:rFonts w:ascii="Times New Roman" w:hAnsi="Times New Roman" w:cs="Times New Roman"/>
              </w:rPr>
              <w:t>.</w:t>
            </w:r>
          </w:p>
        </w:tc>
      </w:tr>
      <w:tr w:rsidR="00D07444" w:rsidRPr="001E6DCE" w14:paraId="036455F4" w14:textId="77777777" w:rsidTr="00F33FF6">
        <w:tc>
          <w:tcPr>
            <w:tcW w:w="421" w:type="dxa"/>
          </w:tcPr>
          <w:p w14:paraId="42D5DEAB" w14:textId="1FB228E2" w:rsidR="00D07444" w:rsidRPr="001E6DCE" w:rsidRDefault="00C85951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268" w:type="dxa"/>
          </w:tcPr>
          <w:p w14:paraId="21CC23DC" w14:textId="1632700B" w:rsidR="00D07444" w:rsidRPr="001E6DCE" w:rsidRDefault="00F33FF6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Dowolne</w:t>
            </w:r>
          </w:p>
        </w:tc>
        <w:tc>
          <w:tcPr>
            <w:tcW w:w="3260" w:type="dxa"/>
          </w:tcPr>
          <w:p w14:paraId="2F886B51" w14:textId="6C80F837" w:rsidR="00D07444" w:rsidRPr="001E6DCE" w:rsidRDefault="00F33FF6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Wilki często atakują zwierzęta gospodarskie</w:t>
            </w:r>
          </w:p>
        </w:tc>
        <w:tc>
          <w:tcPr>
            <w:tcW w:w="3113" w:type="dxa"/>
          </w:tcPr>
          <w:p w14:paraId="1F89C557" w14:textId="765ADCCF" w:rsidR="00D07444" w:rsidRPr="001E6DCE" w:rsidRDefault="00F33FF6" w:rsidP="00F33FF6">
            <w:pPr>
              <w:jc w:val="both"/>
              <w:rPr>
                <w:rFonts w:ascii="Times New Roman" w:hAnsi="Times New Roman" w:cs="Times New Roman"/>
              </w:rPr>
            </w:pPr>
            <w:r w:rsidRPr="001E6DCE">
              <w:rPr>
                <w:rFonts w:ascii="Times New Roman" w:hAnsi="Times New Roman" w:cs="Times New Roman"/>
              </w:rPr>
              <w:t>Procedura zgłaszania szkód i ich szacowania, a także wykonywania odpowiednich zabezpieczeń taka sama jak powyżej. W przypadku wystąpienia powtarzających się co najmniej kilkukrotnie skutecznych ataków wilków na zwierzęta w jednym gospodarstwie należy przeanalizować przyczyny. Jeżeli ataki wilków nie są wynikiem zaniedbań hodowcy (takich jak pozostawiane zwierząt gospodarskich bez ochrony w nocy) poszkodowany (lub wójt</w:t>
            </w:r>
            <w:r w:rsidR="003F6888" w:rsidRPr="001E6DCE">
              <w:rPr>
                <w:rFonts w:ascii="Times New Roman" w:hAnsi="Times New Roman" w:cs="Times New Roman"/>
              </w:rPr>
              <w:t>, burmistrz, prezydent miasta</w:t>
            </w:r>
            <w:r w:rsidRPr="001E6DCE">
              <w:rPr>
                <w:rFonts w:ascii="Times New Roman" w:hAnsi="Times New Roman" w:cs="Times New Roman"/>
              </w:rPr>
              <w:t xml:space="preserve"> gdy dotyczy to większej liczby poszkodowanych w danej gminie) występuje do Generalnego Dyrektora Ochrony Środowiska (lub Ministra</w:t>
            </w:r>
            <w:r w:rsidR="003F6888" w:rsidRPr="001E6DCE">
              <w:rPr>
                <w:rFonts w:ascii="Times New Roman" w:hAnsi="Times New Roman" w:cs="Times New Roman"/>
              </w:rPr>
              <w:t xml:space="preserve"> właściwego do spraw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3F6888" w:rsidRPr="001E6DCE">
              <w:rPr>
                <w:rFonts w:ascii="Times New Roman" w:hAnsi="Times New Roman" w:cs="Times New Roman"/>
              </w:rPr>
              <w:t>ś</w:t>
            </w:r>
            <w:r w:rsidRPr="001E6DCE">
              <w:rPr>
                <w:rFonts w:ascii="Times New Roman" w:hAnsi="Times New Roman" w:cs="Times New Roman"/>
              </w:rPr>
              <w:t xml:space="preserve">rodowiska, gdy zdarzenie ma </w:t>
            </w:r>
            <w:r w:rsidRPr="001E6DCE">
              <w:rPr>
                <w:rFonts w:ascii="Times New Roman" w:hAnsi="Times New Roman" w:cs="Times New Roman"/>
              </w:rPr>
              <w:lastRenderedPageBreak/>
              <w:t>miejsce na terenie</w:t>
            </w:r>
            <w:r w:rsidR="003F6888" w:rsidRPr="001E6DCE">
              <w:rPr>
                <w:rFonts w:ascii="Times New Roman" w:hAnsi="Times New Roman" w:cs="Times New Roman"/>
              </w:rPr>
              <w:t xml:space="preserve"> Kampinoskiego</w:t>
            </w:r>
            <w:r w:rsidRPr="001E6DCE">
              <w:rPr>
                <w:rFonts w:ascii="Times New Roman" w:hAnsi="Times New Roman" w:cs="Times New Roman"/>
              </w:rPr>
              <w:t xml:space="preserve"> </w:t>
            </w:r>
            <w:r w:rsidR="003F6888" w:rsidRPr="001E6DCE">
              <w:rPr>
                <w:rFonts w:ascii="Times New Roman" w:hAnsi="Times New Roman" w:cs="Times New Roman"/>
              </w:rPr>
              <w:t>P</w:t>
            </w:r>
            <w:r w:rsidRPr="001E6DCE">
              <w:rPr>
                <w:rFonts w:ascii="Times New Roman" w:hAnsi="Times New Roman" w:cs="Times New Roman"/>
              </w:rPr>
              <w:t xml:space="preserve">arku </w:t>
            </w:r>
            <w:r w:rsidR="003F6888" w:rsidRPr="001E6DCE">
              <w:rPr>
                <w:rFonts w:ascii="Times New Roman" w:hAnsi="Times New Roman" w:cs="Times New Roman"/>
              </w:rPr>
              <w:t>N</w:t>
            </w:r>
            <w:r w:rsidRPr="001E6DCE">
              <w:rPr>
                <w:rFonts w:ascii="Times New Roman" w:hAnsi="Times New Roman" w:cs="Times New Roman"/>
              </w:rPr>
              <w:t>arodowego) z wnioskiem o wydanie zezwolenia na umyślne zabijanie wilków wyrządzających szkody.</w:t>
            </w:r>
          </w:p>
        </w:tc>
      </w:tr>
    </w:tbl>
    <w:p w14:paraId="54499F17" w14:textId="77777777" w:rsidR="0083463E" w:rsidRPr="001E6DCE" w:rsidRDefault="0083463E" w:rsidP="00F33FF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81C7031" w14:textId="0CE44639" w:rsidR="0012061E" w:rsidRPr="001E6DCE" w:rsidRDefault="00F01FBE" w:rsidP="006F5C6F">
      <w:pPr>
        <w:spacing w:after="0"/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1E6DCE">
        <w:rPr>
          <w:rFonts w:ascii="Times New Roman" w:hAnsi="Times New Roman" w:cs="Times New Roman"/>
        </w:rPr>
        <w:t xml:space="preserve">Należy wskazać, że dostępne są publikacje zawierające informacje na temat sposobów zabezpieczenia przed szkodami wyrządzonymi przez wilka – Stowarzyszenie dla Natury ,,Wilk” opracowało ,,Poradnik ochrony zwierząt hodowlanych przed wilkami” (S. Nowak, R. </w:t>
      </w:r>
      <w:proofErr w:type="spellStart"/>
      <w:r w:rsidRPr="001E6DCE">
        <w:rPr>
          <w:rFonts w:ascii="Times New Roman" w:hAnsi="Times New Roman" w:cs="Times New Roman"/>
        </w:rPr>
        <w:t>Mysłajek</w:t>
      </w:r>
      <w:proofErr w:type="spellEnd"/>
      <w:r w:rsidRPr="001E6DCE">
        <w:rPr>
          <w:rFonts w:ascii="Times New Roman" w:hAnsi="Times New Roman" w:cs="Times New Roman"/>
        </w:rPr>
        <w:t>) – wersja elektroniczna dostępna jest pod adresem internetowym: http://www.polskiwilk.org.pl/download/2016_Poradnik_ochr_zwierz_hod.pdf.</w:t>
      </w:r>
    </w:p>
    <w:p w14:paraId="5BF20B19" w14:textId="01A9BF4C" w:rsidR="00731EDD" w:rsidRPr="001E6DCE" w:rsidRDefault="005A2779" w:rsidP="006F5C6F">
      <w:pPr>
        <w:spacing w:after="0"/>
        <w:ind w:firstLine="567"/>
        <w:jc w:val="both"/>
        <w:rPr>
          <w:rFonts w:ascii="Times New Roman" w:hAnsi="Times New Roman" w:cs="Times New Roman"/>
          <w:color w:val="535355"/>
          <w:shd w:val="clear" w:color="auto" w:fill="FFFFFF"/>
        </w:rPr>
      </w:pPr>
      <w:r w:rsidRPr="001E6DCE">
        <w:rPr>
          <w:rFonts w:ascii="Times New Roman" w:hAnsi="Times New Roman" w:cs="Times New Roman"/>
          <w:shd w:val="clear" w:color="auto" w:fill="FFFFFF"/>
        </w:rPr>
        <w:t xml:space="preserve">W celu uniknięcia konfrontacji wilków z psami właściciele psów powinni zapewnić im odpowiednią opiekę i warunki, w których są trzymane. Zgodnie z przepisami ustawy o ochronie zwierząt, obowiązuje zakaz puszczania psów bez możliwości ich kontroli i bez oznakowania umożliwiającego identyfikację właściciela lub opiekuna, natomiast zgodnie z przepisami ustawy o lasach zakazuje się puszczania psów luzem w lesie. </w:t>
      </w:r>
      <w:r w:rsidRPr="001E6DCE">
        <w:rPr>
          <w:rFonts w:ascii="Times New Roman" w:hAnsi="Times New Roman" w:cs="Times New Roman"/>
          <w:b/>
          <w:bCs/>
          <w:shd w:val="clear" w:color="auto" w:fill="FFFFFF"/>
        </w:rPr>
        <w:t>Na właścicielach spoczywa także obowiązek zabezpieczania bydła w ciągu dnia na pastwiskach, a w okresie późnej jesieni wskazane jest również ograniczanie wyprowadzania zwierząt na pastwiska, w celu uniknięcia strat.</w:t>
      </w:r>
      <w:r w:rsidRPr="001E6DCE">
        <w:rPr>
          <w:rFonts w:ascii="Times New Roman" w:hAnsi="Times New Roman" w:cs="Times New Roman"/>
          <w:shd w:val="clear" w:color="auto" w:fill="FFFFFF"/>
        </w:rPr>
        <w:t xml:space="preserve"> Wilk jest jednym z pięciu gatunków objętych ochroną prawną, za których szkody odpowiada Skarb Państwa zgodnie z art. 126 ust. 2 ustawy o ochronie przyrody. Procedura wypłacania odszkodowań została uregulowania w rozporządzeniu Ministra Środowiska z dnia 8 lutego 2018 r. w sprawie szacowania szkód wyrządzonych przez niektóre gatunki zwierząt objęte ochroną gatunkową. </w:t>
      </w:r>
    </w:p>
    <w:sectPr w:rsidR="00731EDD" w:rsidRPr="001E6DCE" w:rsidSect="00FE7861">
      <w:footerReference w:type="default" r:id="rId7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9E4ED" w14:textId="77777777" w:rsidR="00E23980" w:rsidRDefault="00E23980" w:rsidP="00EF086F">
      <w:pPr>
        <w:spacing w:after="0" w:line="240" w:lineRule="auto"/>
      </w:pPr>
      <w:r>
        <w:separator/>
      </w:r>
    </w:p>
  </w:endnote>
  <w:endnote w:type="continuationSeparator" w:id="0">
    <w:p w14:paraId="4E78CBC5" w14:textId="77777777" w:rsidR="00E23980" w:rsidRDefault="00E23980" w:rsidP="00EF0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443549"/>
      <w:docPartObj>
        <w:docPartGallery w:val="Page Numbers (Bottom of Page)"/>
        <w:docPartUnique/>
      </w:docPartObj>
    </w:sdtPr>
    <w:sdtContent>
      <w:p w14:paraId="20D697D3" w14:textId="386D6825" w:rsidR="00B07FD1" w:rsidRDefault="00B07FD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8F403D" w14:textId="77777777" w:rsidR="00B07FD1" w:rsidRDefault="00B07F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D4F4F" w14:textId="77777777" w:rsidR="00E23980" w:rsidRDefault="00E23980" w:rsidP="00EF086F">
      <w:pPr>
        <w:spacing w:after="0" w:line="240" w:lineRule="auto"/>
      </w:pPr>
      <w:r>
        <w:separator/>
      </w:r>
    </w:p>
  </w:footnote>
  <w:footnote w:type="continuationSeparator" w:id="0">
    <w:p w14:paraId="0F405AC3" w14:textId="77777777" w:rsidR="00E23980" w:rsidRDefault="00E23980" w:rsidP="00EF08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27C02"/>
    <w:multiLevelType w:val="hybridMultilevel"/>
    <w:tmpl w:val="C56430B8"/>
    <w:lvl w:ilvl="0" w:tplc="E4D45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0D75E1"/>
    <w:multiLevelType w:val="hybridMultilevel"/>
    <w:tmpl w:val="77603B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5888965">
    <w:abstractNumId w:val="1"/>
  </w:num>
  <w:num w:numId="2" w16cid:durableId="48573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55"/>
    <w:rsid w:val="000452D9"/>
    <w:rsid w:val="000E53D3"/>
    <w:rsid w:val="00102459"/>
    <w:rsid w:val="0012061E"/>
    <w:rsid w:val="00173684"/>
    <w:rsid w:val="001C4BC2"/>
    <w:rsid w:val="001C6A3E"/>
    <w:rsid w:val="001E6DCE"/>
    <w:rsid w:val="00253AAF"/>
    <w:rsid w:val="00367ADC"/>
    <w:rsid w:val="00397F89"/>
    <w:rsid w:val="003D2F10"/>
    <w:rsid w:val="003F6888"/>
    <w:rsid w:val="005A2779"/>
    <w:rsid w:val="005D0EF1"/>
    <w:rsid w:val="005E7FCE"/>
    <w:rsid w:val="006133C3"/>
    <w:rsid w:val="006F5C6F"/>
    <w:rsid w:val="00731EDD"/>
    <w:rsid w:val="00743DFE"/>
    <w:rsid w:val="00795D97"/>
    <w:rsid w:val="007C5F71"/>
    <w:rsid w:val="007F229A"/>
    <w:rsid w:val="0082294C"/>
    <w:rsid w:val="008240AE"/>
    <w:rsid w:val="0083463E"/>
    <w:rsid w:val="008B1127"/>
    <w:rsid w:val="008C285D"/>
    <w:rsid w:val="00AA332A"/>
    <w:rsid w:val="00AD4F00"/>
    <w:rsid w:val="00B07FD1"/>
    <w:rsid w:val="00BB602B"/>
    <w:rsid w:val="00BE5061"/>
    <w:rsid w:val="00C103A1"/>
    <w:rsid w:val="00C85951"/>
    <w:rsid w:val="00CC5C55"/>
    <w:rsid w:val="00D07444"/>
    <w:rsid w:val="00D20328"/>
    <w:rsid w:val="00D94D7B"/>
    <w:rsid w:val="00E23980"/>
    <w:rsid w:val="00E56977"/>
    <w:rsid w:val="00E7564F"/>
    <w:rsid w:val="00E92BF2"/>
    <w:rsid w:val="00EF086F"/>
    <w:rsid w:val="00F01FBE"/>
    <w:rsid w:val="00F33FF6"/>
    <w:rsid w:val="00F5647F"/>
    <w:rsid w:val="00F67B1C"/>
    <w:rsid w:val="00F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C2079"/>
  <w15:chartTrackingRefBased/>
  <w15:docId w15:val="{93F7147E-2DEE-470B-B340-75A05514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5C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5C55"/>
    <w:pPr>
      <w:ind w:left="720"/>
      <w:contextualSpacing/>
    </w:pPr>
  </w:style>
  <w:style w:type="paragraph" w:customStyle="1" w:styleId="Standard">
    <w:name w:val="Standard"/>
    <w:rsid w:val="00CC5C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Tabela-Siatka">
    <w:name w:val="Table Grid"/>
    <w:basedOn w:val="Standardowy"/>
    <w:uiPriority w:val="39"/>
    <w:rsid w:val="00834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8595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85951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731EDD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EF0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086F"/>
  </w:style>
  <w:style w:type="paragraph" w:styleId="Stopka">
    <w:name w:val="footer"/>
    <w:basedOn w:val="Normalny"/>
    <w:link w:val="StopkaZnak"/>
    <w:uiPriority w:val="99"/>
    <w:unhideWhenUsed/>
    <w:rsid w:val="00EF0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0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998</Words>
  <Characters>5990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 Chorzele</dc:creator>
  <cp:keywords/>
  <dc:description/>
  <cp:lastModifiedBy>Urząd Miasta i Gminy w Chorzelach</cp:lastModifiedBy>
  <cp:revision>20</cp:revision>
  <cp:lastPrinted>2023-10-26T13:08:00Z</cp:lastPrinted>
  <dcterms:created xsi:type="dcterms:W3CDTF">2021-10-13T06:22:00Z</dcterms:created>
  <dcterms:modified xsi:type="dcterms:W3CDTF">2023-10-26T13:23:00Z</dcterms:modified>
</cp:coreProperties>
</file>