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6559" w14:textId="77777777" w:rsidR="003031D4" w:rsidRPr="00ED7E3B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bCs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 xml:space="preserve">ZARZĄDZENIE NR </w:t>
      </w:r>
      <w:r w:rsidR="00193233">
        <w:rPr>
          <w:rFonts w:ascii="Calibri Light" w:eastAsia="Calibri" w:hAnsi="Calibri Light" w:cs="Calibri Light"/>
          <w:b/>
          <w:bCs/>
          <w:szCs w:val="18"/>
          <w:lang w:eastAsia="en-US"/>
        </w:rPr>
        <w:t>31</w:t>
      </w:r>
      <w:r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>/202</w:t>
      </w:r>
      <w:r w:rsidR="00CE631B"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>3</w:t>
      </w:r>
    </w:p>
    <w:p w14:paraId="2DD6E2F9" w14:textId="77777777" w:rsidR="003031D4" w:rsidRPr="00ED7E3B" w:rsidRDefault="002B7B49" w:rsidP="00EB2DEF">
      <w:pPr>
        <w:spacing w:line="360" w:lineRule="auto"/>
        <w:jc w:val="center"/>
        <w:rPr>
          <w:rFonts w:ascii="Calibri Light" w:eastAsia="Calibri" w:hAnsi="Calibri Light" w:cs="Calibri Light"/>
          <w:b/>
          <w:bCs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>Burmistrza Miasta i Gminy Chorzele</w:t>
      </w:r>
    </w:p>
    <w:p w14:paraId="27CE238E" w14:textId="77777777" w:rsidR="003031D4" w:rsidRPr="00ED7E3B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bCs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>z dnia</w:t>
      </w:r>
      <w:r w:rsidR="00CE631B"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 xml:space="preserve"> </w:t>
      </w:r>
      <w:r w:rsidR="00065E6C">
        <w:rPr>
          <w:rFonts w:ascii="Calibri Light" w:eastAsia="Calibri" w:hAnsi="Calibri Light" w:cs="Calibri Light"/>
          <w:b/>
          <w:bCs/>
          <w:szCs w:val="18"/>
          <w:lang w:eastAsia="en-US"/>
        </w:rPr>
        <w:t>7 lutego</w:t>
      </w:r>
      <w:r w:rsidR="00CE631B"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 xml:space="preserve"> 2023 </w:t>
      </w:r>
      <w:r w:rsidRPr="00ED7E3B">
        <w:rPr>
          <w:rFonts w:ascii="Calibri Light" w:eastAsia="Calibri" w:hAnsi="Calibri Light" w:cs="Calibri Light"/>
          <w:b/>
          <w:bCs/>
          <w:szCs w:val="18"/>
          <w:lang w:eastAsia="en-US"/>
        </w:rPr>
        <w:t>r.</w:t>
      </w:r>
    </w:p>
    <w:p w14:paraId="2A36C1CC" w14:textId="77777777" w:rsidR="003031D4" w:rsidRPr="00ED7E3B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</w:p>
    <w:p w14:paraId="11B58654" w14:textId="62D0F90C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 xml:space="preserve">w sprawie wprowadzenia procedury monitorowania utrzymania efektów projektu „Cyfrowa Gmina – </w:t>
      </w:r>
      <w:r w:rsidR="00621A65"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 xml:space="preserve">Wsparcie dzieci z rodzin pegeerowskich w rozwoju cyfrowym – „Granty PPGR” </w:t>
      </w:r>
      <w:r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 xml:space="preserve">realizowanego przez Gminę </w:t>
      </w:r>
      <w:r w:rsidR="002F5F2D"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>Chorzele</w:t>
      </w:r>
      <w:r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 xml:space="preserve"> w ramach Programu</w:t>
      </w:r>
      <w:r w:rsidR="00621A65" w:rsidRPr="00ED7E3B">
        <w:rPr>
          <w:rFonts w:ascii="Calibri Light" w:eastAsia="Calibri" w:hAnsi="Calibri Light" w:cs="Calibri Light"/>
          <w:b/>
          <w:bCs/>
          <w:sz w:val="22"/>
          <w:szCs w:val="18"/>
          <w:lang w:eastAsia="en-US"/>
        </w:rPr>
        <w:t xml:space="preserve"> Operacyjnego Polska Cyfrowa na lata 2014-2020</w:t>
      </w:r>
    </w:p>
    <w:p w14:paraId="7BEF0879" w14:textId="77777777" w:rsidR="003031D4" w:rsidRPr="00ED7E3B" w:rsidRDefault="003031D4" w:rsidP="00EB2DEF">
      <w:pPr>
        <w:spacing w:line="360" w:lineRule="auto"/>
        <w:jc w:val="center"/>
        <w:rPr>
          <w:rFonts w:ascii="Calibri Light" w:hAnsi="Calibri Light" w:cs="Calibri Light"/>
          <w:sz w:val="22"/>
          <w:szCs w:val="18"/>
        </w:rPr>
      </w:pPr>
    </w:p>
    <w:p w14:paraId="1C25007F" w14:textId="77777777" w:rsidR="00621A65" w:rsidRPr="00ED7E3B" w:rsidRDefault="00621A65" w:rsidP="00EB2DEF">
      <w:pPr>
        <w:spacing w:line="276" w:lineRule="auto"/>
        <w:jc w:val="center"/>
        <w:rPr>
          <w:rFonts w:ascii="Calibri Light" w:hAnsi="Calibri Light" w:cs="Calibri Light"/>
          <w:sz w:val="22"/>
          <w:szCs w:val="18"/>
        </w:rPr>
      </w:pPr>
    </w:p>
    <w:p w14:paraId="5290C966" w14:textId="77777777" w:rsidR="003031D4" w:rsidRPr="00ED7E3B" w:rsidRDefault="003031D4" w:rsidP="00EB2DEF">
      <w:pPr>
        <w:spacing w:line="276" w:lineRule="auto"/>
        <w:jc w:val="center"/>
        <w:rPr>
          <w:rFonts w:ascii="Calibri Light" w:hAnsi="Calibri Light" w:cs="Calibri Light"/>
          <w:sz w:val="22"/>
          <w:szCs w:val="18"/>
        </w:rPr>
      </w:pPr>
      <w:r w:rsidRPr="00ED7E3B">
        <w:rPr>
          <w:rFonts w:ascii="Calibri Light" w:hAnsi="Calibri Light" w:cs="Calibri Light"/>
          <w:sz w:val="22"/>
          <w:szCs w:val="18"/>
        </w:rPr>
        <w:t>Na podstawie art. 31 oraz art. 33 ust. 3 ustawy z dnia 8 marca 1990 r. o samorządzie gminnym</w:t>
      </w:r>
      <w:r w:rsidR="00621A65" w:rsidRPr="00ED7E3B">
        <w:rPr>
          <w:rFonts w:ascii="Calibri Light" w:hAnsi="Calibri Light" w:cs="Calibri Light"/>
          <w:sz w:val="22"/>
          <w:szCs w:val="18"/>
        </w:rPr>
        <w:t xml:space="preserve"> (</w:t>
      </w:r>
      <w:r w:rsidR="00EC4B93">
        <w:rPr>
          <w:rFonts w:ascii="Calibri Light" w:hAnsi="Calibri Light" w:cs="Calibri Light"/>
          <w:sz w:val="22"/>
          <w:szCs w:val="18"/>
        </w:rPr>
        <w:t xml:space="preserve">Dz.U. </w:t>
      </w:r>
      <w:r w:rsidR="00621A65" w:rsidRPr="00ED7E3B">
        <w:rPr>
          <w:rFonts w:ascii="Calibri Light" w:hAnsi="Calibri Light" w:cs="Calibri Light"/>
          <w:sz w:val="22"/>
          <w:szCs w:val="18"/>
        </w:rPr>
        <w:t>2023, poz. 40)</w:t>
      </w:r>
      <w:r w:rsidRPr="00ED7E3B">
        <w:rPr>
          <w:rFonts w:ascii="Calibri Light" w:hAnsi="Calibri Light" w:cs="Calibri Light"/>
          <w:sz w:val="22"/>
          <w:szCs w:val="18"/>
        </w:rPr>
        <w:t xml:space="preserve"> oraz na podstawie §4 pkt</w:t>
      </w:r>
      <w:r w:rsidR="00621A65" w:rsidRPr="00ED7E3B">
        <w:rPr>
          <w:rFonts w:ascii="Calibri Light" w:hAnsi="Calibri Light" w:cs="Calibri Light"/>
          <w:sz w:val="22"/>
          <w:szCs w:val="18"/>
        </w:rPr>
        <w:t>.</w:t>
      </w:r>
      <w:r w:rsidRPr="00ED7E3B">
        <w:rPr>
          <w:rFonts w:ascii="Calibri Light" w:hAnsi="Calibri Light" w:cs="Calibri Light"/>
          <w:sz w:val="22"/>
          <w:szCs w:val="18"/>
        </w:rPr>
        <w:t xml:space="preserve"> 9</w:t>
      </w:r>
      <w:r w:rsidR="002B7B49" w:rsidRPr="00ED7E3B">
        <w:rPr>
          <w:rFonts w:ascii="Calibri Light" w:hAnsi="Calibri Light" w:cs="Calibri Light"/>
          <w:sz w:val="22"/>
          <w:szCs w:val="18"/>
        </w:rPr>
        <w:t xml:space="preserve"> Regulaminu Konkursu Grantowego</w:t>
      </w:r>
      <w:r w:rsidRPr="00ED7E3B">
        <w:rPr>
          <w:rFonts w:ascii="Calibri Light" w:hAnsi="Calibri Light" w:cs="Calibri Light"/>
          <w:sz w:val="22"/>
          <w:szCs w:val="18"/>
        </w:rPr>
        <w:t xml:space="preserve"> Cyfrowa Gmina </w:t>
      </w:r>
      <w:r w:rsidR="002B7B49" w:rsidRPr="00ED7E3B">
        <w:rPr>
          <w:rFonts w:ascii="Calibri Light" w:hAnsi="Calibri Light" w:cs="Calibri Light"/>
          <w:sz w:val="22"/>
          <w:szCs w:val="18"/>
        </w:rPr>
        <w:t>–</w:t>
      </w:r>
      <w:r w:rsidRPr="00ED7E3B">
        <w:rPr>
          <w:rFonts w:ascii="Calibri Light" w:hAnsi="Calibri Light" w:cs="Calibri Light"/>
          <w:sz w:val="22"/>
          <w:szCs w:val="18"/>
        </w:rPr>
        <w:t xml:space="preserve"> Wsparcie dzieci z rodzin pegeerowskich</w:t>
      </w:r>
      <w:r w:rsidR="00621A65" w:rsidRPr="00ED7E3B">
        <w:rPr>
          <w:rFonts w:ascii="Calibri Light" w:hAnsi="Calibri Light" w:cs="Calibri Light"/>
          <w:sz w:val="22"/>
          <w:szCs w:val="18"/>
        </w:rPr>
        <w:t xml:space="preserve"> </w:t>
      </w:r>
      <w:r w:rsidRPr="00ED7E3B">
        <w:rPr>
          <w:rFonts w:ascii="Calibri Light" w:hAnsi="Calibri Light" w:cs="Calibri Light"/>
          <w:sz w:val="22"/>
          <w:szCs w:val="18"/>
        </w:rPr>
        <w:t>w rozwoju cyfrowym –„Granty PPGR”, Oś V. Rozwój cyfrowy JST oraz wzmocnienie cyfrowej odporności</w:t>
      </w:r>
      <w:r w:rsidR="00621A65" w:rsidRPr="00ED7E3B">
        <w:rPr>
          <w:rFonts w:ascii="Calibri Light" w:hAnsi="Calibri Light" w:cs="Calibri Light"/>
          <w:sz w:val="22"/>
          <w:szCs w:val="18"/>
        </w:rPr>
        <w:t xml:space="preserve"> </w:t>
      </w:r>
      <w:r w:rsidRPr="00ED7E3B">
        <w:rPr>
          <w:rFonts w:ascii="Calibri Light" w:hAnsi="Calibri Light" w:cs="Calibri Light"/>
          <w:sz w:val="22"/>
          <w:szCs w:val="18"/>
        </w:rPr>
        <w:t xml:space="preserve">na zagrożenia – REACT-EU, Działanie 5.1 Rozwój cyfrowy JST oraz wzmocnienie cyfrowej odporności na zagrożenia Program Operacyjny Polska Cyfrowa na lata 2014 – 2020 </w:t>
      </w:r>
      <w:r w:rsidRPr="00ED7E3B">
        <w:rPr>
          <w:rFonts w:ascii="Calibri Light" w:eastAsia="Calibri" w:hAnsi="Calibri Light" w:cs="Calibri Light"/>
          <w:sz w:val="22"/>
          <w:szCs w:val="18"/>
          <w:lang w:eastAsia="en-US"/>
        </w:rPr>
        <w:t>zarządzam co następuje:</w:t>
      </w:r>
    </w:p>
    <w:p w14:paraId="178B2FEA" w14:textId="77777777" w:rsidR="003031D4" w:rsidRPr="00ED7E3B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51B9E006" w14:textId="77777777" w:rsidR="00455863" w:rsidRPr="00ED7E3B" w:rsidRDefault="00455863" w:rsidP="00EB2DEF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62D432F9" w14:textId="77777777" w:rsidR="003031D4" w:rsidRPr="00ED7E3B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§1</w:t>
      </w:r>
      <w:r w:rsidR="00621A65"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.</w:t>
      </w:r>
    </w:p>
    <w:p w14:paraId="01B470C6" w14:textId="05EF2445" w:rsidR="003031D4" w:rsidRPr="00ED7E3B" w:rsidRDefault="003031D4" w:rsidP="00EB2DEF">
      <w:pPr>
        <w:spacing w:line="276" w:lineRule="auto"/>
        <w:jc w:val="center"/>
        <w:rPr>
          <w:rFonts w:ascii="Calibri Light" w:hAnsi="Calibri Light" w:cs="Calibri Light"/>
          <w:sz w:val="22"/>
          <w:szCs w:val="18"/>
        </w:rPr>
      </w:pPr>
      <w:r w:rsidRPr="00ED7E3B">
        <w:rPr>
          <w:rFonts w:ascii="Calibri Light" w:hAnsi="Calibri Light" w:cs="Calibri Light"/>
          <w:sz w:val="22"/>
          <w:szCs w:val="18"/>
        </w:rPr>
        <w:t>Wprowadzam procedur</w:t>
      </w:r>
      <w:r w:rsidR="002B7B49" w:rsidRPr="00ED7E3B">
        <w:rPr>
          <w:rFonts w:ascii="Calibri Light" w:hAnsi="Calibri Light" w:cs="Calibri Light"/>
          <w:sz w:val="22"/>
          <w:szCs w:val="18"/>
        </w:rPr>
        <w:t>ę</w:t>
      </w:r>
      <w:r w:rsidRPr="00ED7E3B">
        <w:rPr>
          <w:rFonts w:ascii="Calibri Light" w:hAnsi="Calibri Light" w:cs="Calibri Light"/>
          <w:sz w:val="22"/>
          <w:szCs w:val="18"/>
        </w:rPr>
        <w:t xml:space="preserve"> monitorowania utrzymania efektów projektu Cyfrowa Gmina – Wsparcie dzieci z rodzin pegeerowskich w rozwoju cyfrowym – „Granty PPGR” będąc</w:t>
      </w:r>
      <w:r w:rsidR="00455863" w:rsidRPr="00ED7E3B">
        <w:rPr>
          <w:rFonts w:ascii="Calibri Light" w:hAnsi="Calibri Light" w:cs="Calibri Light"/>
          <w:sz w:val="22"/>
          <w:szCs w:val="18"/>
        </w:rPr>
        <w:t>ą</w:t>
      </w:r>
      <w:r w:rsidRPr="00ED7E3B">
        <w:rPr>
          <w:rFonts w:ascii="Calibri Light" w:hAnsi="Calibri Light" w:cs="Calibri Light"/>
          <w:sz w:val="22"/>
          <w:szCs w:val="18"/>
        </w:rPr>
        <w:t xml:space="preserve"> załącznikiem do niniejszego Zarządzenia.</w:t>
      </w:r>
    </w:p>
    <w:p w14:paraId="02570824" w14:textId="77777777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5FE00700" w14:textId="77777777" w:rsidR="00455863" w:rsidRPr="00ED7E3B" w:rsidRDefault="00455863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30796523" w14:textId="77777777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§2</w:t>
      </w:r>
      <w:r w:rsidR="00621A65"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.</w:t>
      </w:r>
    </w:p>
    <w:p w14:paraId="3C29AF41" w14:textId="424F158D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sz w:val="22"/>
          <w:szCs w:val="18"/>
          <w:lang w:eastAsia="en-US"/>
        </w:rPr>
        <w:t xml:space="preserve">Wykonanie Zarządzenia powierzam </w:t>
      </w:r>
      <w:r w:rsidR="00455863" w:rsidRPr="00ED7E3B">
        <w:rPr>
          <w:rFonts w:ascii="Calibri Light" w:eastAsia="Calibri" w:hAnsi="Calibri Light" w:cs="Calibri Light"/>
          <w:sz w:val="22"/>
          <w:szCs w:val="18"/>
          <w:lang w:eastAsia="en-US"/>
        </w:rPr>
        <w:t>Dyrektorowi Wydziału Rozwoju Miasta i Gminy Chorzele.</w:t>
      </w:r>
    </w:p>
    <w:p w14:paraId="26352BA7" w14:textId="77777777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60D873BE" w14:textId="77777777" w:rsidR="00455863" w:rsidRPr="00ED7E3B" w:rsidRDefault="00455863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</w:p>
    <w:p w14:paraId="6ADD2433" w14:textId="6EFA9BAF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b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§3</w:t>
      </w:r>
      <w:r w:rsidR="00621A65" w:rsidRPr="00ED7E3B">
        <w:rPr>
          <w:rFonts w:ascii="Calibri Light" w:eastAsia="Calibri" w:hAnsi="Calibri Light" w:cs="Calibri Light"/>
          <w:b/>
          <w:sz w:val="22"/>
          <w:szCs w:val="18"/>
          <w:lang w:eastAsia="en-US"/>
        </w:rPr>
        <w:t>.</w:t>
      </w:r>
    </w:p>
    <w:p w14:paraId="40C2B31C" w14:textId="77777777" w:rsidR="003031D4" w:rsidRPr="00ED7E3B" w:rsidRDefault="003031D4" w:rsidP="00EB2DEF">
      <w:pPr>
        <w:spacing w:line="276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  <w:r w:rsidRPr="00ED7E3B">
        <w:rPr>
          <w:rFonts w:ascii="Calibri Light" w:eastAsia="Calibri" w:hAnsi="Calibri Light" w:cs="Calibri Light"/>
          <w:sz w:val="22"/>
          <w:szCs w:val="18"/>
          <w:lang w:eastAsia="en-US"/>
        </w:rPr>
        <w:t>Zarządzenie wchodzi w życie z dniem podpisania i obowiązuje do czasu zakończenia wszystkich niezbędnych działań związanych z realizacją projektu.</w:t>
      </w:r>
    </w:p>
    <w:p w14:paraId="085E194F" w14:textId="77777777" w:rsidR="00EA78CF" w:rsidRPr="00ED7E3B" w:rsidRDefault="00EA78CF" w:rsidP="00EB2DEF">
      <w:pPr>
        <w:spacing w:line="360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p w14:paraId="1CFDA0E7" w14:textId="77777777" w:rsidR="00EA78CF" w:rsidRPr="00ED7E3B" w:rsidRDefault="00EA78CF" w:rsidP="00EB2DEF">
      <w:pPr>
        <w:spacing w:line="360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p w14:paraId="4912700B" w14:textId="77777777" w:rsidR="00EA78CF" w:rsidRPr="00ED7E3B" w:rsidRDefault="00EA78CF" w:rsidP="00EB2DEF">
      <w:pPr>
        <w:spacing w:line="360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p w14:paraId="636143B0" w14:textId="77777777" w:rsidR="00EA78CF" w:rsidRPr="00ED7E3B" w:rsidRDefault="00EA78CF" w:rsidP="00EB2DEF">
      <w:pPr>
        <w:spacing w:line="360" w:lineRule="auto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p w14:paraId="256EB425" w14:textId="4B84EF6F" w:rsidR="001904D8" w:rsidRDefault="00AB5A80" w:rsidP="00EB2DEF">
      <w:pPr>
        <w:pStyle w:val="Nagwek"/>
        <w:jc w:val="center"/>
        <w:rPr>
          <w:rFonts w:ascii="Calibri Light" w:eastAsia="Calibri" w:hAnsi="Calibri Light" w:cs="Calibri Light"/>
          <w:b/>
          <w:lang w:eastAsia="en-US"/>
        </w:rPr>
      </w:pPr>
      <w:r w:rsidRPr="00ED7E3B">
        <w:rPr>
          <w:rFonts w:ascii="Calibri Light" w:eastAsia="Calibri" w:hAnsi="Calibri Light" w:cs="Calibri Light"/>
          <w:b/>
          <w:sz w:val="10"/>
          <w:szCs w:val="10"/>
          <w:lang w:eastAsia="en-US"/>
        </w:rPr>
        <w:br w:type="page"/>
      </w:r>
      <w:r w:rsidR="00EB2DEF" w:rsidRPr="00E434F7">
        <w:rPr>
          <w:noProof/>
          <w:lang w:eastAsia="pl-PL"/>
        </w:rPr>
        <w:lastRenderedPageBreak/>
        <w:drawing>
          <wp:inline distT="0" distB="0" distL="0" distR="0" wp14:anchorId="28F51D83" wp14:editId="56CB331C">
            <wp:extent cx="5767705" cy="662940"/>
            <wp:effectExtent l="0" t="0" r="0" b="0"/>
            <wp:docPr id="1" name="Obraz 1" descr="Obrazek zawiera logo Fundusze Europejskie, Flaga Rzeczpospolitej Polskiej, logo Centrum Projektów Polska Cyfrowa oraz Flagę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ek zawiera logo Fundusze Europejskie, Flaga Rzeczpospolitej Polskiej, logo Centrum Projektów Polska Cyfrowa oraz Flagę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B6ED" w14:textId="77777777" w:rsidR="001904D8" w:rsidRDefault="001904D8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b/>
          <w:sz w:val="10"/>
          <w:szCs w:val="10"/>
          <w:lang w:eastAsia="en-US"/>
        </w:rPr>
      </w:pPr>
    </w:p>
    <w:p w14:paraId="13D36084" w14:textId="77777777" w:rsidR="001904D8" w:rsidRPr="00B05135" w:rsidRDefault="001904D8" w:rsidP="00EB2DEF">
      <w:pPr>
        <w:pStyle w:val="Nagwek"/>
        <w:jc w:val="center"/>
        <w:rPr>
          <w:rFonts w:ascii="Calibri" w:hAnsi="Calibri" w:cs="Calibri"/>
        </w:rPr>
      </w:pPr>
      <w:r w:rsidRPr="00B05135">
        <w:rPr>
          <w:rFonts w:ascii="Calibri" w:hAnsi="Calibri" w:cs="Calibri"/>
        </w:rPr>
        <w:t>Sfinansowano w ramach reakcji Unii na Pandemię COVID-19</w:t>
      </w:r>
    </w:p>
    <w:p w14:paraId="2F2A6732" w14:textId="77777777" w:rsidR="001904D8" w:rsidRPr="001904D8" w:rsidRDefault="001904D8" w:rsidP="00EB2DEF">
      <w:pPr>
        <w:spacing w:line="360" w:lineRule="auto"/>
        <w:ind w:left="142"/>
        <w:jc w:val="center"/>
        <w:rPr>
          <w:rFonts w:ascii="Calibri Light" w:eastAsia="Calibri" w:hAnsi="Calibri Light" w:cs="Calibri Light"/>
          <w:sz w:val="22"/>
          <w:szCs w:val="18"/>
          <w:lang w:val="x-none" w:eastAsia="en-US"/>
        </w:rPr>
      </w:pPr>
    </w:p>
    <w:p w14:paraId="08C5A855" w14:textId="77777777" w:rsidR="001904D8" w:rsidRDefault="001904D8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p w14:paraId="21D77D14" w14:textId="1F338422" w:rsidR="00455863" w:rsidRPr="00455863" w:rsidRDefault="00455863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  <w:r w:rsidRPr="00455863">
        <w:rPr>
          <w:rFonts w:ascii="Calibri Light" w:eastAsia="Calibri" w:hAnsi="Calibri Light" w:cs="Calibri Light"/>
          <w:sz w:val="22"/>
          <w:szCs w:val="18"/>
          <w:lang w:eastAsia="en-US"/>
        </w:rPr>
        <w:t xml:space="preserve">Załącznik do Zarządzenia nr </w:t>
      </w:r>
      <w:r w:rsidR="00193233">
        <w:rPr>
          <w:rFonts w:ascii="Calibri Light" w:eastAsia="Calibri" w:hAnsi="Calibri Light" w:cs="Calibri Light"/>
          <w:sz w:val="22"/>
          <w:szCs w:val="18"/>
          <w:lang w:eastAsia="en-US"/>
        </w:rPr>
        <w:t>31</w:t>
      </w:r>
      <w:r w:rsidRPr="00455863">
        <w:rPr>
          <w:rFonts w:ascii="Calibri Light" w:eastAsia="Calibri" w:hAnsi="Calibri Light" w:cs="Calibri Light"/>
          <w:sz w:val="22"/>
          <w:szCs w:val="18"/>
          <w:lang w:eastAsia="en-US"/>
        </w:rPr>
        <w:t>/202</w:t>
      </w:r>
      <w:r>
        <w:rPr>
          <w:rFonts w:ascii="Calibri Light" w:eastAsia="Calibri" w:hAnsi="Calibri Light" w:cs="Calibri Light"/>
          <w:sz w:val="22"/>
          <w:szCs w:val="18"/>
          <w:lang w:eastAsia="en-US"/>
        </w:rPr>
        <w:t>3</w:t>
      </w:r>
    </w:p>
    <w:p w14:paraId="62E62495" w14:textId="77777777" w:rsidR="00455863" w:rsidRPr="00455863" w:rsidRDefault="00455863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  <w:r w:rsidRPr="00455863">
        <w:rPr>
          <w:rFonts w:ascii="Calibri Light" w:eastAsia="Calibri" w:hAnsi="Calibri Light" w:cs="Calibri Light"/>
          <w:sz w:val="22"/>
          <w:szCs w:val="18"/>
          <w:lang w:eastAsia="en-US"/>
        </w:rPr>
        <w:t xml:space="preserve">z dnia </w:t>
      </w:r>
      <w:r w:rsidR="00065E6C">
        <w:rPr>
          <w:rFonts w:ascii="Calibri Light" w:eastAsia="Calibri" w:hAnsi="Calibri Light" w:cs="Calibri Light"/>
          <w:sz w:val="22"/>
          <w:szCs w:val="18"/>
          <w:lang w:eastAsia="en-US"/>
        </w:rPr>
        <w:t>7.</w:t>
      </w:r>
      <w:r>
        <w:rPr>
          <w:rFonts w:ascii="Calibri Light" w:eastAsia="Calibri" w:hAnsi="Calibri Light" w:cs="Calibri Light"/>
          <w:sz w:val="22"/>
          <w:szCs w:val="18"/>
          <w:lang w:eastAsia="en-US"/>
        </w:rPr>
        <w:t>0</w:t>
      </w:r>
      <w:r w:rsidR="00065E6C">
        <w:rPr>
          <w:rFonts w:ascii="Calibri Light" w:eastAsia="Calibri" w:hAnsi="Calibri Light" w:cs="Calibri Light"/>
          <w:sz w:val="22"/>
          <w:szCs w:val="18"/>
          <w:lang w:eastAsia="en-US"/>
        </w:rPr>
        <w:t>2</w:t>
      </w:r>
      <w:r>
        <w:rPr>
          <w:rFonts w:ascii="Calibri Light" w:eastAsia="Calibri" w:hAnsi="Calibri Light" w:cs="Calibri Light"/>
          <w:sz w:val="22"/>
          <w:szCs w:val="18"/>
          <w:lang w:eastAsia="en-US"/>
        </w:rPr>
        <w:t>.2023</w:t>
      </w:r>
      <w:r w:rsidRPr="00455863">
        <w:rPr>
          <w:rFonts w:ascii="Calibri Light" w:eastAsia="Calibri" w:hAnsi="Calibri Light" w:cs="Calibri Light"/>
          <w:sz w:val="22"/>
          <w:szCs w:val="18"/>
          <w:lang w:eastAsia="en-US"/>
        </w:rPr>
        <w:t xml:space="preserve"> r.</w:t>
      </w:r>
    </w:p>
    <w:p w14:paraId="32164A70" w14:textId="77777777" w:rsidR="00455863" w:rsidRPr="00ED7E3B" w:rsidRDefault="00455863" w:rsidP="00EB2DEF">
      <w:pPr>
        <w:jc w:val="center"/>
        <w:rPr>
          <w:rFonts w:ascii="Calibri Light" w:eastAsia="Calibri" w:hAnsi="Calibri Light" w:cs="Calibri Light"/>
          <w:b/>
          <w:sz w:val="10"/>
          <w:szCs w:val="10"/>
          <w:lang w:eastAsia="en-US"/>
        </w:rPr>
      </w:pPr>
    </w:p>
    <w:p w14:paraId="1C326A27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Procedura monitorowania utrzymania efektów projektu grantowego</w:t>
      </w:r>
    </w:p>
    <w:p w14:paraId="551F2E3D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„Wsparcie dzieci z rodzin pegeerowskich w rozwoju cyfrowym - Granty PPGR”</w:t>
      </w:r>
    </w:p>
    <w:p w14:paraId="283DAC5C" w14:textId="77777777" w:rsidR="00455863" w:rsidRPr="00065E6C" w:rsidRDefault="00455863" w:rsidP="00EB2DEF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0A02DD" w14:textId="77777777" w:rsidR="00193233" w:rsidRDefault="0019323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81CB006" w14:textId="77777777" w:rsidR="00455863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§ 1. Cel</w:t>
      </w:r>
    </w:p>
    <w:p w14:paraId="5F99CAEB" w14:textId="77777777" w:rsidR="00193233" w:rsidRPr="00065E6C" w:rsidRDefault="0019323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A0A7310" w14:textId="77777777" w:rsidR="00455863" w:rsidRPr="00065E6C" w:rsidRDefault="00455863" w:rsidP="00EB2DEF">
      <w:pPr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 xml:space="preserve">Celem wprowadzenia niniejszej procedury jest zapewnienie właściwego wykonania zobowiązań przez Beneficjentów (tj. osoby fizyczne, będące Obdarowanymi przez Gminę Chorzele w ramach projektu grantowego „Wsparcie dzieci z rodzin pegeerowskich w rozwoju cyfrowym - Granty PPGR”) oraz </w:t>
      </w:r>
      <w:proofErr w:type="spellStart"/>
      <w:r w:rsidRPr="00065E6C">
        <w:rPr>
          <w:rFonts w:ascii="Calibri Light" w:hAnsi="Calibri Light" w:cs="Calibri Light"/>
          <w:sz w:val="22"/>
          <w:szCs w:val="22"/>
        </w:rPr>
        <w:t>Grantobiorcę</w:t>
      </w:r>
      <w:proofErr w:type="spellEnd"/>
      <w:r w:rsidRPr="00065E6C">
        <w:rPr>
          <w:rFonts w:ascii="Calibri Light" w:hAnsi="Calibri Light" w:cs="Calibri Light"/>
          <w:sz w:val="22"/>
          <w:szCs w:val="22"/>
        </w:rPr>
        <w:t xml:space="preserve"> (Gminę Chorzele) skutkujących prawidłową realizacją grantu, określonego Regulaminem naboru oraz Umowy o powierzenie grantu.</w:t>
      </w:r>
    </w:p>
    <w:p w14:paraId="6DECF08C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5D50C7E" w14:textId="77777777" w:rsidR="00455863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§ 2. Zasady</w:t>
      </w:r>
    </w:p>
    <w:p w14:paraId="494D0B53" w14:textId="77777777" w:rsidR="00193233" w:rsidRPr="00065E6C" w:rsidRDefault="0019323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BB848EB" w14:textId="1660D410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>Wprowadzenie niniejszej procedury wynika z Umowy o powierzenie grantu nr 2571/2022 z dn. 28.04.2022r., w ramach Programu Operacyjnego Polska Cyfrowa na lata 2014-2020 Osi Priorytetowej V Rozwój cyfrowy JST oraz wzmocnienie cyfrowej odporności na zagrożenia REACT-EU, działania 5.1 Rozwój cyfrowy JST oraz wzmocnienie cyfrowej odporności na zagrożenia dotyczące realizacji projektu grantowego „Wsparcie dzieci z rodzin pegeerowskich w rozwoju cyfrowym - Granty PPGR”, zawartej pomiędzy Skarbem Państwa, w imieniu którego działa Centrum Projektów Polska Cyfrowa, z siedzibą w Warszawie, 01-044, przy ul. Spokojnej 13A a Gminą Chorzele, ul. Stanisława Komosińskiego 1, 06-330 Chorzele, zwanej dalej Umową o powierzenie grantu.</w:t>
      </w:r>
    </w:p>
    <w:p w14:paraId="57D22A13" w14:textId="77777777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>Projekt grantowy zakłada nabycie, a następnie przekazanie przez Gminę Chorzele sprzętu komputerowego uprawnionym wnioskodawcom, tj. członkom rodziny w linii prostej, osoby zatrudnionej w zlikwidowanych PGR na podstawie złożonych oświadczeń oraz innych dokumentów pozytywnie zweryfikowanych zgodnie z §4 ust. 14 Regulaminu Konkursu Grantowego.</w:t>
      </w:r>
    </w:p>
    <w:p w14:paraId="34A4F86A" w14:textId="1BB416C6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>Sprzęt komputerowy jest przeznaczony na realizację zadania związanego z edukacją zdalną dzieci z rodzin z obszarów dotkniętych skutkami likwidacji Państwowych Gospodarstw Rolnych, które nie otrzymały tożsamego wsparcia z innych działań przeznaczonych do ograniczenia i niwelacji skutków Pandemii COVID-19.</w:t>
      </w:r>
    </w:p>
    <w:p w14:paraId="37DAC85C" w14:textId="66DA5CCE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lastRenderedPageBreak/>
        <w:t xml:space="preserve">Procedura monitorowania efektów projektu grantowego obowiązuje w okresie „Utrzymania efektów Projektu” - przez co należy rozumieć okres wskazany w Umowie o powierzenie grantu, w którym </w:t>
      </w:r>
      <w:proofErr w:type="spellStart"/>
      <w:r w:rsidRPr="00065E6C">
        <w:rPr>
          <w:rFonts w:ascii="Calibri Light" w:hAnsi="Calibri Light" w:cs="Calibri Light"/>
          <w:sz w:val="22"/>
          <w:szCs w:val="22"/>
        </w:rPr>
        <w:t>Grantobiorca</w:t>
      </w:r>
      <w:proofErr w:type="spellEnd"/>
      <w:r w:rsidRPr="00065E6C">
        <w:rPr>
          <w:rFonts w:ascii="Calibri Light" w:hAnsi="Calibri Light" w:cs="Calibri Light"/>
          <w:sz w:val="22"/>
          <w:szCs w:val="22"/>
        </w:rPr>
        <w:t xml:space="preserve"> zobowiązany jest do stosowania procedury utrzymania monitorowania efektów Projektu. Okres ten wynosi 2 lata od zakończenia projektu, tj. od daty zaakceptowania przez Operatora, końcowego rozliczenia projektu grantowego. Poprzez Operatora konkursu grantowego należy rozumieć Politechnikę Łódzką.</w:t>
      </w:r>
    </w:p>
    <w:p w14:paraId="5F4540B2" w14:textId="6227317C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>Procedurą objęte są osoby fizyczne (Obdarowani oraz reprezentacja Obdarowanych), którym został przekazany sprzęt komputerowy od Gminy Chorzele w ramach projektu grantowego na podstawie podpisanej Umowy Darowizny.</w:t>
      </w:r>
    </w:p>
    <w:p w14:paraId="7ECFCD3E" w14:textId="77777777" w:rsidR="00455863" w:rsidRPr="00065E6C" w:rsidRDefault="00455863" w:rsidP="00EB2DEF">
      <w:pPr>
        <w:numPr>
          <w:ilvl w:val="0"/>
          <w:numId w:val="28"/>
        </w:numPr>
        <w:spacing w:after="200" w:line="276" w:lineRule="auto"/>
        <w:ind w:left="426"/>
        <w:jc w:val="center"/>
        <w:rPr>
          <w:rFonts w:ascii="Calibri Light" w:hAnsi="Calibri Light" w:cs="Calibri Light"/>
          <w:sz w:val="22"/>
          <w:szCs w:val="22"/>
        </w:rPr>
      </w:pPr>
      <w:r w:rsidRPr="00065E6C">
        <w:rPr>
          <w:rFonts w:ascii="Calibri Light" w:hAnsi="Calibri Light" w:cs="Calibri Light"/>
          <w:sz w:val="22"/>
          <w:szCs w:val="22"/>
        </w:rPr>
        <w:t>Niedotrzymanie przez Obdarowanych lub ich reprezentantów postanowień niniejszej procedury, może skutkować poniesieniem konsekwencji na podstawie zawartej z Gminą Chorzele Umowy Darowizny.</w:t>
      </w:r>
    </w:p>
    <w:p w14:paraId="0501C8E6" w14:textId="77777777" w:rsidR="00193233" w:rsidRDefault="0019323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84DF52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§ 3. Procedura</w:t>
      </w:r>
    </w:p>
    <w:p w14:paraId="7478165E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DFEFC39" w14:textId="77777777" w:rsidR="00455863" w:rsidRPr="00065E6C" w:rsidRDefault="00455863" w:rsidP="00EB2DEF">
      <w:pPr>
        <w:pStyle w:val="Akapitzlist"/>
        <w:numPr>
          <w:ilvl w:val="0"/>
          <w:numId w:val="26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Po otrzymaniu informacji o zaakceptowaniu przez Operatora końcowego rozliczenia projektu grantowego, Gmina Chorzele opublikuje odpowiedni komunikat na stronie internetowej Gminy Chorzele www.chorzele.pl, w którym poinformuje Obdarowanych o terminie zakończenia okresu monitorowania utrzymania efektów projektu grantowego.</w:t>
      </w:r>
    </w:p>
    <w:p w14:paraId="7A1EFC15" w14:textId="14A25C68" w:rsidR="00455863" w:rsidRPr="00065E6C" w:rsidRDefault="00455863" w:rsidP="00EB2DEF">
      <w:pPr>
        <w:pStyle w:val="Akapitzlist"/>
        <w:numPr>
          <w:ilvl w:val="0"/>
          <w:numId w:val="26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W okresie określonym w §2 ust. 4, Obdarowani będą wzywani przez Gminę Chorzele, poprzez umieszczenie komunikatu na stronie internetowej www.chorzele.pl, do złożenia Oświadczeń o zachowaniu trwałości projektu. Oświadczenia należy składać w Punkcie Informacyjnym Urzędu Miasta i Gminy Chorzele.</w:t>
      </w:r>
    </w:p>
    <w:p w14:paraId="11B9A89E" w14:textId="33BFCD03" w:rsidR="00455863" w:rsidRPr="00065E6C" w:rsidRDefault="00455863" w:rsidP="00EB2DEF">
      <w:pPr>
        <w:pStyle w:val="Akapitzlist"/>
        <w:numPr>
          <w:ilvl w:val="0"/>
          <w:numId w:val="26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Gmina Chorzele zachowuje możliwość żądania okazania sprzętu komputerowego do oględzin stanu technicznego i sprawdzenia jego przeznaczenia w okresie 2 lat od daty zakończenia projektu, w terminie i miejscu wskazanym przez Gminę.</w:t>
      </w:r>
    </w:p>
    <w:p w14:paraId="1A8679F6" w14:textId="77777777" w:rsidR="00455863" w:rsidRPr="00065E6C" w:rsidRDefault="00455863" w:rsidP="00EB2DEF">
      <w:pPr>
        <w:pStyle w:val="Akapitzlist"/>
        <w:numPr>
          <w:ilvl w:val="0"/>
          <w:numId w:val="26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Ze stawiennictwa Obdarowanego lub przeprowadzonych oględzin stanu technicznego sprzętu komputerowego sporządzony jest protokół.</w:t>
      </w:r>
    </w:p>
    <w:p w14:paraId="34018D90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65E6C">
        <w:rPr>
          <w:rFonts w:ascii="Calibri Light" w:hAnsi="Calibri Light" w:cs="Calibri Light"/>
          <w:b/>
          <w:sz w:val="22"/>
          <w:szCs w:val="22"/>
        </w:rPr>
        <w:t>§ 4. Obowiązki Obdarowanego</w:t>
      </w:r>
    </w:p>
    <w:p w14:paraId="3AA093D2" w14:textId="77777777" w:rsidR="00455863" w:rsidRPr="00065E6C" w:rsidRDefault="00455863" w:rsidP="00EB2DE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D53B635" w14:textId="6028ADA7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Sprzęt komputerowy staje się własnością Obdarowanego w momencie podpisania Umowy darowizny przez obie strony Umowy.</w:t>
      </w:r>
    </w:p>
    <w:p w14:paraId="4F81DDB4" w14:textId="139AB70A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jest odpowiedzialny za darowany sprzęt komputerowy od momentu podpisania Umowy.</w:t>
      </w:r>
    </w:p>
    <w:p w14:paraId="4423230C" w14:textId="316CA62B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oświadcza, że w okresie trwania niniejszej umowy darowany sprzęt komputerowy będzie użytkowany w sposób odpowiadający jego przeznaczeniu i właściwościom, w szczególności z zachowaniem odpowiednich warunków użytkowania, gwarancji i opieki serwisowej, a także utrzymania sprzętu w należytym stanie technicznym w okresie trwania projektu.</w:t>
      </w:r>
    </w:p>
    <w:p w14:paraId="13046957" w14:textId="302F878E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zobowiązuje się do zabezpieczenia sprzętu przed kradzieżą, uszkodzeniem lub zniszczeniem.</w:t>
      </w:r>
    </w:p>
    <w:p w14:paraId="2B49EA40" w14:textId="2A701473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 xml:space="preserve">W przypadku zniszczenia, uszkodzenia lub zaginięcia sprzętu w okresie trwałości projektu, z przyczyn leżących po stronie Obdarowanego i nieobjętych gwarancją zobowiązuje się on do odkupienia nowego sprzętu o </w:t>
      </w:r>
      <w:proofErr w:type="gramStart"/>
      <w:r w:rsidRPr="00065E6C">
        <w:rPr>
          <w:rFonts w:ascii="Calibri Light" w:hAnsi="Calibri Light" w:cs="Calibri Light"/>
        </w:rPr>
        <w:t>nie gorszych</w:t>
      </w:r>
      <w:proofErr w:type="gramEnd"/>
      <w:r w:rsidRPr="00065E6C">
        <w:rPr>
          <w:rFonts w:ascii="Calibri Light" w:hAnsi="Calibri Light" w:cs="Calibri Light"/>
        </w:rPr>
        <w:t xml:space="preserve"> parametrach.</w:t>
      </w:r>
    </w:p>
    <w:p w14:paraId="4DAC6334" w14:textId="28CD4CA8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lastRenderedPageBreak/>
        <w:t>W okresie obowiązywania umowy zabronione jest rozdzielanie, rozkręcanie, demontowanie otrzymanego sprzętu komputerowego.</w:t>
      </w:r>
    </w:p>
    <w:p w14:paraId="6966A671" w14:textId="67028A71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zobowiązuje się do przechowywania w dobrym stanie opakowań po zestawie (kartonów, pudełek), gdyż jest to warunek skorzystania z gwarancji w momencie stwierdzenia uszkodzenia.</w:t>
      </w:r>
    </w:p>
    <w:p w14:paraId="220C341D" w14:textId="678600D7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zobowiązuje się zachować czytelność wszystkich oznaczeń (logo), symboli, naklejek (licencji) dotyczących promowania realizowanego projektu lub danych identyfikujących sprzęt.</w:t>
      </w:r>
    </w:p>
    <w:p w14:paraId="49380810" w14:textId="1ADB389C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jest zobowiązany do składania raz w roku pisemnego oświadczenia o użytkowaniu sprzętu komputerowego zgodnie z warunkami zawartej Umowy Darowizny oraz przez minimum 2 lata od momentu zakończenia projektu. O dacie zakończenia projektu oraz o obowiązku złożenia pisemnych oświadczeń Obdarowany zostanie poinformowany poprzez umieszczenie informacji na stronie internetowej Urzędu Miasta i Gminy Chorzele - www.chorzele.pl.</w:t>
      </w:r>
    </w:p>
    <w:p w14:paraId="059A2B41" w14:textId="67177FDA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Wzór oświadczenia o zachowaniu trwałości projektu stanowi załącznik nr 2 do Umowy darowizny.</w:t>
      </w:r>
    </w:p>
    <w:p w14:paraId="0679FD23" w14:textId="0B90BD78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  <w:color w:val="000000"/>
        </w:rPr>
        <w:t>Obdarowany zobowiązany jest do zwrotu wartości otrzymanego sprzętu komputerowego wraz z akcesoriami w przypadku niedotrzymania wymaganego okresu utrzymania efektów projektu tj. przez okres 2 lat od zakończenia projektu, w szczególności zbycia, wynajęcia przekazania do użytku osobom trzecim lub nieokazania na żądanie w celu weryfikacji stanu technicznego w terminie wskazanym przez Burmistrza Miasta i Gminy Chorzele.</w:t>
      </w:r>
    </w:p>
    <w:p w14:paraId="10F0D4C0" w14:textId="77777777" w:rsidR="00455863" w:rsidRPr="00065E6C" w:rsidRDefault="00455863" w:rsidP="00EB2DEF">
      <w:pPr>
        <w:pStyle w:val="Akapitzlist"/>
        <w:numPr>
          <w:ilvl w:val="0"/>
          <w:numId w:val="27"/>
        </w:numPr>
        <w:ind w:left="426"/>
        <w:jc w:val="center"/>
        <w:rPr>
          <w:rFonts w:ascii="Calibri Light" w:hAnsi="Calibri Light" w:cs="Calibri Light"/>
        </w:rPr>
      </w:pPr>
      <w:r w:rsidRPr="00065E6C">
        <w:rPr>
          <w:rFonts w:ascii="Calibri Light" w:hAnsi="Calibri Light" w:cs="Calibri Light"/>
        </w:rPr>
        <w:t>Obdarowany zobowiązany jest do śledzenia komunikatów pojawiających się na stronie internetowej www.chorzele.pl.</w:t>
      </w:r>
    </w:p>
    <w:p w14:paraId="021E8399" w14:textId="77777777" w:rsidR="003031D4" w:rsidRPr="00065E6C" w:rsidRDefault="003031D4" w:rsidP="00EB2DEF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7AB40BF" w14:textId="77777777" w:rsidR="00455863" w:rsidRPr="00065E6C" w:rsidRDefault="00455863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FDFDA1F" w14:textId="77777777" w:rsidR="00455863" w:rsidRPr="00ED7E3B" w:rsidRDefault="00455863" w:rsidP="00EB2DEF">
      <w:pPr>
        <w:spacing w:line="360" w:lineRule="auto"/>
        <w:ind w:left="5670"/>
        <w:jc w:val="center"/>
        <w:rPr>
          <w:rFonts w:ascii="Calibri Light" w:eastAsia="Calibri" w:hAnsi="Calibri Light" w:cs="Calibri Light"/>
          <w:sz w:val="22"/>
          <w:szCs w:val="18"/>
          <w:lang w:eastAsia="en-US"/>
        </w:rPr>
      </w:pPr>
    </w:p>
    <w:sectPr w:rsidR="00455863" w:rsidRPr="00ED7E3B" w:rsidSect="00181474">
      <w:headerReference w:type="even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09E9" w14:textId="77777777" w:rsidR="002D1FEB" w:rsidRDefault="002D1FEB">
      <w:r>
        <w:separator/>
      </w:r>
    </w:p>
  </w:endnote>
  <w:endnote w:type="continuationSeparator" w:id="0">
    <w:p w14:paraId="0A373DD4" w14:textId="77777777" w:rsidR="002D1FEB" w:rsidRDefault="002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FD0D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B5F9" w14:textId="77777777" w:rsidR="002D1FEB" w:rsidRDefault="002D1FEB">
      <w:r>
        <w:separator/>
      </w:r>
    </w:p>
  </w:footnote>
  <w:footnote w:type="continuationSeparator" w:id="0">
    <w:p w14:paraId="575DAF2E" w14:textId="77777777" w:rsidR="002D1FEB" w:rsidRDefault="002D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44D" w14:textId="77777777" w:rsidR="00000000" w:rsidRDefault="00C644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133FA4"/>
    <w:multiLevelType w:val="hybridMultilevel"/>
    <w:tmpl w:val="5C7671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07E4"/>
    <w:multiLevelType w:val="hybridMultilevel"/>
    <w:tmpl w:val="A90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15D2"/>
    <w:multiLevelType w:val="hybridMultilevel"/>
    <w:tmpl w:val="5AC2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434B4"/>
    <w:multiLevelType w:val="hybridMultilevel"/>
    <w:tmpl w:val="1DD82C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37377C"/>
    <w:multiLevelType w:val="hybridMultilevel"/>
    <w:tmpl w:val="BCEC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5A4B"/>
    <w:multiLevelType w:val="hybridMultilevel"/>
    <w:tmpl w:val="02F4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06679"/>
    <w:multiLevelType w:val="hybridMultilevel"/>
    <w:tmpl w:val="C30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0385B"/>
    <w:multiLevelType w:val="hybridMultilevel"/>
    <w:tmpl w:val="429CE21A"/>
    <w:lvl w:ilvl="0" w:tplc="8DD81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23"/>
  </w:num>
  <w:num w:numId="8">
    <w:abstractNumId w:val="2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19"/>
  </w:num>
  <w:num w:numId="16">
    <w:abstractNumId w:val="10"/>
  </w:num>
  <w:num w:numId="17">
    <w:abstractNumId w:val="4"/>
  </w:num>
  <w:num w:numId="18">
    <w:abstractNumId w:val="25"/>
  </w:num>
  <w:num w:numId="19">
    <w:abstractNumId w:val="3"/>
  </w:num>
  <w:num w:numId="20">
    <w:abstractNumId w:val="8"/>
  </w:num>
  <w:num w:numId="21">
    <w:abstractNumId w:val="26"/>
  </w:num>
  <w:num w:numId="22">
    <w:abstractNumId w:val="7"/>
  </w:num>
  <w:num w:numId="23">
    <w:abstractNumId w:val="20"/>
  </w:num>
  <w:num w:numId="24">
    <w:abstractNumId w:val="21"/>
  </w:num>
  <w:num w:numId="25">
    <w:abstractNumId w:val="14"/>
  </w:num>
  <w:num w:numId="26">
    <w:abstractNumId w:val="22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27FE"/>
    <w:rsid w:val="000461D3"/>
    <w:rsid w:val="0005405B"/>
    <w:rsid w:val="00065E6C"/>
    <w:rsid w:val="00071428"/>
    <w:rsid w:val="000769FD"/>
    <w:rsid w:val="00087DCF"/>
    <w:rsid w:val="00095EEF"/>
    <w:rsid w:val="0009645E"/>
    <w:rsid w:val="000A694F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771DF"/>
    <w:rsid w:val="00181474"/>
    <w:rsid w:val="001901D8"/>
    <w:rsid w:val="001904D8"/>
    <w:rsid w:val="0019159A"/>
    <w:rsid w:val="00193233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06BF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B7B49"/>
    <w:rsid w:val="002C2049"/>
    <w:rsid w:val="002C2A8C"/>
    <w:rsid w:val="002C3C40"/>
    <w:rsid w:val="002C52EA"/>
    <w:rsid w:val="002D1FEB"/>
    <w:rsid w:val="002D4F57"/>
    <w:rsid w:val="002D503C"/>
    <w:rsid w:val="002D6E54"/>
    <w:rsid w:val="002E6DD3"/>
    <w:rsid w:val="002E74EF"/>
    <w:rsid w:val="002F0A6F"/>
    <w:rsid w:val="002F1D4C"/>
    <w:rsid w:val="002F5F2D"/>
    <w:rsid w:val="003031D4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5863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0394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4101"/>
    <w:rsid w:val="005E75BB"/>
    <w:rsid w:val="005F3911"/>
    <w:rsid w:val="005F3B9C"/>
    <w:rsid w:val="006001D9"/>
    <w:rsid w:val="00601538"/>
    <w:rsid w:val="00604CF1"/>
    <w:rsid w:val="00612EF9"/>
    <w:rsid w:val="00621A65"/>
    <w:rsid w:val="00627328"/>
    <w:rsid w:val="00632F5B"/>
    <w:rsid w:val="006404D3"/>
    <w:rsid w:val="00646095"/>
    <w:rsid w:val="00650810"/>
    <w:rsid w:val="00672977"/>
    <w:rsid w:val="00673BD5"/>
    <w:rsid w:val="00681A07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317E9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2131"/>
    <w:rsid w:val="00804A50"/>
    <w:rsid w:val="0080628B"/>
    <w:rsid w:val="00822EF3"/>
    <w:rsid w:val="00826E48"/>
    <w:rsid w:val="00832CB7"/>
    <w:rsid w:val="0083467A"/>
    <w:rsid w:val="008411D0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302C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5F47"/>
    <w:rsid w:val="009B6206"/>
    <w:rsid w:val="009C68B9"/>
    <w:rsid w:val="009D3979"/>
    <w:rsid w:val="009E5B2C"/>
    <w:rsid w:val="00A003A5"/>
    <w:rsid w:val="00A00EFB"/>
    <w:rsid w:val="00A20A45"/>
    <w:rsid w:val="00A2783C"/>
    <w:rsid w:val="00A41EE3"/>
    <w:rsid w:val="00A448D0"/>
    <w:rsid w:val="00A44FC7"/>
    <w:rsid w:val="00A57748"/>
    <w:rsid w:val="00A6644B"/>
    <w:rsid w:val="00A746F6"/>
    <w:rsid w:val="00A76465"/>
    <w:rsid w:val="00A76DCF"/>
    <w:rsid w:val="00A84EE5"/>
    <w:rsid w:val="00A87A7A"/>
    <w:rsid w:val="00A96741"/>
    <w:rsid w:val="00AA0BA3"/>
    <w:rsid w:val="00AB0CAF"/>
    <w:rsid w:val="00AB5A80"/>
    <w:rsid w:val="00AE1C34"/>
    <w:rsid w:val="00AE780E"/>
    <w:rsid w:val="00AF550C"/>
    <w:rsid w:val="00B00873"/>
    <w:rsid w:val="00B05C76"/>
    <w:rsid w:val="00B23CE8"/>
    <w:rsid w:val="00B30D59"/>
    <w:rsid w:val="00B35833"/>
    <w:rsid w:val="00B35BBB"/>
    <w:rsid w:val="00B46377"/>
    <w:rsid w:val="00B52920"/>
    <w:rsid w:val="00B53425"/>
    <w:rsid w:val="00B567D8"/>
    <w:rsid w:val="00B60C7D"/>
    <w:rsid w:val="00B64478"/>
    <w:rsid w:val="00B65E60"/>
    <w:rsid w:val="00B66B7A"/>
    <w:rsid w:val="00B66CEC"/>
    <w:rsid w:val="00B67D36"/>
    <w:rsid w:val="00B71416"/>
    <w:rsid w:val="00B80FDD"/>
    <w:rsid w:val="00BB2558"/>
    <w:rsid w:val="00BB7484"/>
    <w:rsid w:val="00BC1028"/>
    <w:rsid w:val="00BC1A23"/>
    <w:rsid w:val="00BC46B7"/>
    <w:rsid w:val="00BD0CBD"/>
    <w:rsid w:val="00BF13A2"/>
    <w:rsid w:val="00BF25E7"/>
    <w:rsid w:val="00BF4024"/>
    <w:rsid w:val="00BF68CC"/>
    <w:rsid w:val="00C01D07"/>
    <w:rsid w:val="00C21E79"/>
    <w:rsid w:val="00C45A67"/>
    <w:rsid w:val="00C55364"/>
    <w:rsid w:val="00C575F5"/>
    <w:rsid w:val="00C644C8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E631B"/>
    <w:rsid w:val="00CF2DCA"/>
    <w:rsid w:val="00D00452"/>
    <w:rsid w:val="00D052C7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868F0"/>
    <w:rsid w:val="00E969FC"/>
    <w:rsid w:val="00EA78CF"/>
    <w:rsid w:val="00EB146F"/>
    <w:rsid w:val="00EB2DEF"/>
    <w:rsid w:val="00EC1113"/>
    <w:rsid w:val="00EC1AA5"/>
    <w:rsid w:val="00EC3F41"/>
    <w:rsid w:val="00EC4B93"/>
    <w:rsid w:val="00EC66D8"/>
    <w:rsid w:val="00EC78A5"/>
    <w:rsid w:val="00ED2CC5"/>
    <w:rsid w:val="00ED7E3B"/>
    <w:rsid w:val="00EE615D"/>
    <w:rsid w:val="00EF73FE"/>
    <w:rsid w:val="00F05056"/>
    <w:rsid w:val="00F074AF"/>
    <w:rsid w:val="00F15049"/>
    <w:rsid w:val="00F21184"/>
    <w:rsid w:val="00F316E6"/>
    <w:rsid w:val="00F47B9C"/>
    <w:rsid w:val="00F51502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E3006"/>
  <w15:chartTrackingRefBased/>
  <w15:docId w15:val="{D8DB6138-A529-4A01-A5AB-8C70BE68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455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FF78-7D08-453B-81D5-573D69B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Golaś</dc:creator>
  <cp:keywords/>
  <cp:lastModifiedBy>Patryk Sobolewski</cp:lastModifiedBy>
  <cp:revision>2</cp:revision>
  <cp:lastPrinted>2023-02-07T11:51:00Z</cp:lastPrinted>
  <dcterms:created xsi:type="dcterms:W3CDTF">2023-03-07T08:57:00Z</dcterms:created>
  <dcterms:modified xsi:type="dcterms:W3CDTF">2023-03-07T08:57:00Z</dcterms:modified>
</cp:coreProperties>
</file>